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AF6D8" w14:textId="686D0D0C" w:rsidR="00A83008" w:rsidRPr="007378E3" w:rsidRDefault="00A83008" w:rsidP="00A83008">
      <w:pPr>
        <w:spacing w:after="0" w:line="240" w:lineRule="auto"/>
        <w:rPr>
          <w:rFonts w:ascii="Tahoma" w:hAnsi="Tahoma" w:cs="Tahoma"/>
          <w:color w:val="18899B"/>
        </w:rPr>
      </w:pPr>
      <w:r w:rsidRPr="007378E3">
        <w:rPr>
          <w:rFonts w:ascii="Tahoma" w:hAnsi="Tahoma" w:cs="Tahoma"/>
          <w:noProof/>
          <w:color w:val="18899B"/>
          <w:lang w:eastAsia="en-GB"/>
        </w:rPr>
        <mc:AlternateContent>
          <mc:Choice Requires="wps">
            <w:drawing>
              <wp:anchor distT="0" distB="0" distL="114300" distR="114300" simplePos="0" relativeHeight="251659264" behindDoc="1" locked="0" layoutInCell="1" allowOverlap="1" wp14:anchorId="57A3A728" wp14:editId="3A9A7EF8">
                <wp:simplePos x="0" y="0"/>
                <wp:positionH relativeFrom="margin">
                  <wp:align>center</wp:align>
                </wp:positionH>
                <wp:positionV relativeFrom="paragraph">
                  <wp:posOffset>-154305</wp:posOffset>
                </wp:positionV>
                <wp:extent cx="6715760" cy="9821545"/>
                <wp:effectExtent l="19050" t="19050" r="27940" b="27305"/>
                <wp:wrapNone/>
                <wp:docPr id="8" name="Rounded Rectangle 8"/>
                <wp:cNvGraphicFramePr/>
                <a:graphic xmlns:a="http://schemas.openxmlformats.org/drawingml/2006/main">
                  <a:graphicData uri="http://schemas.microsoft.com/office/word/2010/wordprocessingShape">
                    <wps:wsp>
                      <wps:cNvSpPr/>
                      <wps:spPr>
                        <a:xfrm>
                          <a:off x="0" y="0"/>
                          <a:ext cx="6715760" cy="9821545"/>
                        </a:xfrm>
                        <a:prstGeom prst="roundRect">
                          <a:avLst>
                            <a:gd name="adj" fmla="val 5399"/>
                          </a:avLst>
                        </a:prstGeom>
                        <a:solidFill>
                          <a:srgbClr val="18899B"/>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oundrect id="Rounded Rectangle 8" style="position:absolute;margin-left:0;margin-top:-12.15pt;width:528.8pt;height:773.35pt;z-index:-251657216;visibility:visible;mso-wrap-style:square;mso-wrap-distance-left:9pt;mso-wrap-distance-top:0;mso-wrap-distance-right:9pt;mso-wrap-distance-bottom:0;mso-position-horizontal:center;mso-position-horizontal-relative:margin;mso-position-vertical:absolute;mso-position-vertical-relative:text;v-text-anchor:middle" o:spid="_x0000_s1026" fillcolor="#18899b" strokecolor="black [3213]" strokeweight="3pt" arcsize="3538f" w14:anchorId="698C8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">
                <v:stroke joinstyle="miter"/>
                <w10:wrap anchorx="margin"/>
              </v:roundrect>
            </w:pict>
          </mc:Fallback>
        </mc:AlternateContent>
      </w:r>
    </w:p>
    <w:p w14:paraId="6B4C969B" w14:textId="77777777" w:rsidR="00A83008" w:rsidRPr="007378E3" w:rsidRDefault="00A83008" w:rsidP="00A83008">
      <w:pPr>
        <w:spacing w:after="0" w:line="240" w:lineRule="auto"/>
        <w:rPr>
          <w:rFonts w:ascii="Tahoma" w:hAnsi="Tahoma" w:cs="Tahoma"/>
          <w:color w:val="18899B"/>
        </w:rPr>
      </w:pPr>
    </w:p>
    <w:p w14:paraId="743AA5DA" w14:textId="77777777" w:rsidR="00A83008" w:rsidRPr="007378E3" w:rsidRDefault="00A83008" w:rsidP="00A83008">
      <w:pPr>
        <w:spacing w:after="0" w:line="240" w:lineRule="auto"/>
        <w:rPr>
          <w:rFonts w:ascii="Tahoma" w:hAnsi="Tahoma" w:cs="Tahoma"/>
          <w:color w:val="18899B"/>
        </w:rPr>
      </w:pPr>
    </w:p>
    <w:p w14:paraId="08F98B9E" w14:textId="77777777" w:rsidR="00A83008" w:rsidRPr="007378E3" w:rsidRDefault="00A83008" w:rsidP="00A83008">
      <w:pPr>
        <w:spacing w:after="0" w:line="240" w:lineRule="auto"/>
        <w:rPr>
          <w:rFonts w:ascii="Tahoma" w:hAnsi="Tahoma" w:cs="Tahoma"/>
          <w:color w:val="18899B"/>
        </w:rPr>
      </w:pPr>
    </w:p>
    <w:p w14:paraId="686DE3C5" w14:textId="77777777" w:rsidR="00A83008" w:rsidRPr="007378E3" w:rsidRDefault="00A83008" w:rsidP="00A83008">
      <w:pPr>
        <w:tabs>
          <w:tab w:val="left" w:pos="1701"/>
        </w:tabs>
        <w:spacing w:after="0" w:line="240" w:lineRule="auto"/>
        <w:rPr>
          <w:rFonts w:ascii="Tahoma" w:hAnsi="Tahoma" w:cs="Tahoma"/>
          <w:color w:val="18899B"/>
        </w:rPr>
      </w:pPr>
      <w:r w:rsidRPr="007378E3">
        <w:rPr>
          <w:rFonts w:ascii="Tahoma" w:hAnsi="Tahoma" w:cs="Tahoma"/>
          <w:noProof/>
          <w:color w:val="18899B"/>
          <w:lang w:eastAsia="en-GB"/>
        </w:rPr>
        <w:drawing>
          <wp:anchor distT="0" distB="0" distL="114300" distR="114300" simplePos="0" relativeHeight="251660288" behindDoc="1" locked="0" layoutInCell="1" allowOverlap="1" wp14:anchorId="220C42EE" wp14:editId="4B705C0F">
            <wp:simplePos x="0" y="0"/>
            <wp:positionH relativeFrom="column">
              <wp:posOffset>1011139</wp:posOffset>
            </wp:positionH>
            <wp:positionV relativeFrom="paragraph">
              <wp:posOffset>154677</wp:posOffset>
            </wp:positionV>
            <wp:extent cx="4921885" cy="4406900"/>
            <wp:effectExtent l="0" t="0" r="0" b="0"/>
            <wp:wrapTight wrapText="bothSides">
              <wp:wrapPolygon edited="0">
                <wp:start x="9949" y="1120"/>
                <wp:lineTo x="8945" y="1401"/>
                <wp:lineTo x="6437" y="2428"/>
                <wp:lineTo x="6437" y="2801"/>
                <wp:lineTo x="6019" y="3361"/>
                <wp:lineTo x="5351" y="4295"/>
                <wp:lineTo x="4849" y="5789"/>
                <wp:lineTo x="4765" y="7283"/>
                <wp:lineTo x="2842" y="9150"/>
                <wp:lineTo x="2926" y="9897"/>
                <wp:lineTo x="3762" y="10271"/>
                <wp:lineTo x="5852" y="11765"/>
                <wp:lineTo x="6605" y="13259"/>
                <wp:lineTo x="6772" y="14753"/>
                <wp:lineTo x="1923" y="15593"/>
                <wp:lineTo x="1254" y="15780"/>
                <wp:lineTo x="1254" y="16527"/>
                <wp:lineTo x="2174" y="17741"/>
                <wp:lineTo x="2257" y="19048"/>
                <wp:lineTo x="2424" y="19235"/>
                <wp:lineTo x="3428" y="19235"/>
                <wp:lineTo x="3762" y="19795"/>
                <wp:lineTo x="3846" y="19982"/>
                <wp:lineTo x="7273" y="19982"/>
                <wp:lineTo x="10199" y="19795"/>
                <wp:lineTo x="18810" y="19421"/>
                <wp:lineTo x="18978" y="19235"/>
                <wp:lineTo x="18978" y="18581"/>
                <wp:lineTo x="18643" y="17741"/>
                <wp:lineTo x="19145" y="17741"/>
                <wp:lineTo x="20148" y="16714"/>
                <wp:lineTo x="20232" y="15873"/>
                <wp:lineTo x="19228" y="15593"/>
                <wp:lineTo x="15299" y="14753"/>
                <wp:lineTo x="15968" y="13632"/>
                <wp:lineTo x="16219" y="11765"/>
                <wp:lineTo x="16804" y="10271"/>
                <wp:lineTo x="16553" y="8777"/>
                <wp:lineTo x="17473" y="7283"/>
                <wp:lineTo x="18560" y="5976"/>
                <wp:lineTo x="18727" y="5135"/>
                <wp:lineTo x="18225" y="4855"/>
                <wp:lineTo x="15550" y="4295"/>
                <wp:lineTo x="14714" y="2521"/>
                <wp:lineTo x="12624" y="1401"/>
                <wp:lineTo x="11872" y="1120"/>
                <wp:lineTo x="9949" y="112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umbnail_CAT logo-FINAL-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21885" cy="4406900"/>
                    </a:xfrm>
                    <a:prstGeom prst="rect">
                      <a:avLst/>
                    </a:prstGeom>
                  </pic:spPr>
                </pic:pic>
              </a:graphicData>
            </a:graphic>
            <wp14:sizeRelH relativeFrom="page">
              <wp14:pctWidth>0</wp14:pctWidth>
            </wp14:sizeRelH>
            <wp14:sizeRelV relativeFrom="page">
              <wp14:pctHeight>0</wp14:pctHeight>
            </wp14:sizeRelV>
          </wp:anchor>
        </w:drawing>
      </w:r>
    </w:p>
    <w:p w14:paraId="5AC7DF52" w14:textId="77777777" w:rsidR="00A83008" w:rsidRPr="007378E3" w:rsidRDefault="00A83008" w:rsidP="00A83008">
      <w:pPr>
        <w:spacing w:after="0" w:line="240" w:lineRule="auto"/>
        <w:rPr>
          <w:rFonts w:ascii="Tahoma" w:hAnsi="Tahoma" w:cs="Tahoma"/>
          <w:color w:val="18899B"/>
        </w:rPr>
      </w:pPr>
    </w:p>
    <w:p w14:paraId="40CF3610" w14:textId="77777777" w:rsidR="00A83008" w:rsidRPr="007378E3" w:rsidRDefault="00A83008" w:rsidP="00A83008">
      <w:pPr>
        <w:spacing w:after="0" w:line="240" w:lineRule="auto"/>
        <w:rPr>
          <w:rFonts w:ascii="Tahoma" w:hAnsi="Tahoma" w:cs="Tahoma"/>
          <w:color w:val="18899B"/>
        </w:rPr>
      </w:pPr>
    </w:p>
    <w:p w14:paraId="6859E584" w14:textId="77777777" w:rsidR="00A83008" w:rsidRPr="007378E3" w:rsidRDefault="00A83008" w:rsidP="00A83008">
      <w:pPr>
        <w:spacing w:after="0" w:line="240" w:lineRule="auto"/>
        <w:rPr>
          <w:rFonts w:ascii="Tahoma" w:hAnsi="Tahoma" w:cs="Tahoma"/>
          <w:color w:val="18899B"/>
        </w:rPr>
      </w:pPr>
    </w:p>
    <w:p w14:paraId="5BC6F3C2" w14:textId="77777777" w:rsidR="00A83008" w:rsidRPr="007378E3" w:rsidRDefault="00A83008" w:rsidP="00A83008">
      <w:pPr>
        <w:spacing w:after="0" w:line="240" w:lineRule="auto"/>
        <w:rPr>
          <w:rFonts w:ascii="Tahoma" w:hAnsi="Tahoma" w:cs="Tahoma"/>
          <w:color w:val="18899B"/>
        </w:rPr>
      </w:pPr>
    </w:p>
    <w:p w14:paraId="7A824E83" w14:textId="77777777" w:rsidR="00A83008" w:rsidRPr="007378E3" w:rsidRDefault="00A83008" w:rsidP="00A83008">
      <w:pPr>
        <w:spacing w:after="0" w:line="240" w:lineRule="auto"/>
        <w:rPr>
          <w:rFonts w:ascii="Tahoma" w:hAnsi="Tahoma" w:cs="Tahoma"/>
          <w:color w:val="18899B"/>
        </w:rPr>
      </w:pPr>
    </w:p>
    <w:p w14:paraId="740AED26" w14:textId="77777777" w:rsidR="00A83008" w:rsidRPr="007378E3" w:rsidRDefault="00A83008" w:rsidP="00A83008">
      <w:pPr>
        <w:spacing w:after="0" w:line="240" w:lineRule="auto"/>
        <w:rPr>
          <w:rFonts w:ascii="Tahoma" w:hAnsi="Tahoma" w:cs="Tahoma"/>
          <w:color w:val="18899B"/>
        </w:rPr>
      </w:pPr>
    </w:p>
    <w:p w14:paraId="6238CADB" w14:textId="77777777" w:rsidR="00A83008" w:rsidRPr="007378E3" w:rsidRDefault="00A83008" w:rsidP="00A83008">
      <w:pPr>
        <w:spacing w:after="0" w:line="240" w:lineRule="auto"/>
        <w:rPr>
          <w:rFonts w:ascii="Tahoma" w:hAnsi="Tahoma" w:cs="Tahoma"/>
          <w:color w:val="18899B"/>
          <w:sz w:val="160"/>
        </w:rPr>
      </w:pPr>
    </w:p>
    <w:p w14:paraId="37CB1DBC" w14:textId="77777777" w:rsidR="00A83008" w:rsidRPr="007378E3" w:rsidRDefault="00A83008" w:rsidP="00A83008">
      <w:pPr>
        <w:spacing w:after="0" w:line="240" w:lineRule="auto"/>
        <w:jc w:val="center"/>
        <w:rPr>
          <w:rFonts w:ascii="Tahoma" w:hAnsi="Tahoma" w:cs="Tahoma"/>
          <w:b/>
          <w:color w:val="18899B"/>
          <w:sz w:val="82"/>
        </w:rPr>
      </w:pPr>
    </w:p>
    <w:p w14:paraId="0640778A" w14:textId="77777777" w:rsidR="00A83008" w:rsidRPr="007378E3" w:rsidRDefault="00A83008" w:rsidP="00A83008">
      <w:pPr>
        <w:spacing w:after="0" w:line="240" w:lineRule="auto"/>
        <w:jc w:val="center"/>
        <w:rPr>
          <w:rFonts w:ascii="Tahoma" w:hAnsi="Tahoma" w:cs="Tahoma"/>
          <w:b/>
          <w:color w:val="18899B"/>
          <w:sz w:val="82"/>
        </w:rPr>
      </w:pPr>
    </w:p>
    <w:p w14:paraId="72368C1F" w14:textId="77777777" w:rsidR="00A83008" w:rsidRPr="007378E3" w:rsidRDefault="00A83008" w:rsidP="00A83008">
      <w:pPr>
        <w:spacing w:after="0" w:line="240" w:lineRule="auto"/>
        <w:jc w:val="center"/>
        <w:rPr>
          <w:rFonts w:ascii="Tahoma" w:hAnsi="Tahoma" w:cs="Tahoma"/>
          <w:b/>
          <w:color w:val="18899B"/>
          <w:sz w:val="82"/>
        </w:rPr>
      </w:pPr>
    </w:p>
    <w:p w14:paraId="31AA7ACC" w14:textId="77777777" w:rsidR="00A83008" w:rsidRPr="00C33FC6" w:rsidRDefault="00A83008" w:rsidP="00A83008">
      <w:pPr>
        <w:spacing w:after="0" w:line="240" w:lineRule="auto"/>
        <w:jc w:val="center"/>
        <w:rPr>
          <w:rFonts w:ascii="Tahoma" w:hAnsi="Tahoma" w:cs="Tahoma"/>
          <w:b/>
          <w:color w:val="ECD540"/>
          <w:sz w:val="82"/>
        </w:rPr>
      </w:pPr>
    </w:p>
    <w:p w14:paraId="7435AF8F" w14:textId="4ABA969B" w:rsidR="00A83008" w:rsidRPr="00C33FC6" w:rsidRDefault="00B95748" w:rsidP="000F6661">
      <w:pPr>
        <w:spacing w:after="0" w:line="240" w:lineRule="auto"/>
        <w:jc w:val="center"/>
        <w:rPr>
          <w:rFonts w:ascii="Tahoma" w:hAnsi="Tahoma" w:cs="Tahoma"/>
          <w:b/>
          <w:color w:val="ECD540"/>
          <w:sz w:val="48"/>
          <w:szCs w:val="48"/>
        </w:rPr>
      </w:pPr>
      <w:r w:rsidRPr="00C33FC6">
        <w:rPr>
          <w:rFonts w:ascii="Tahoma" w:hAnsi="Tahoma" w:cs="Tahoma"/>
          <w:b/>
          <w:color w:val="ECD540"/>
          <w:sz w:val="48"/>
          <w:szCs w:val="48"/>
        </w:rPr>
        <w:t xml:space="preserve">CODE OF CONDUCT AND </w:t>
      </w:r>
      <w:r w:rsidR="000F6661">
        <w:rPr>
          <w:rFonts w:ascii="Tahoma" w:hAnsi="Tahoma" w:cs="Tahoma"/>
          <w:b/>
          <w:color w:val="ECD540"/>
          <w:sz w:val="48"/>
          <w:szCs w:val="48"/>
        </w:rPr>
        <w:t xml:space="preserve">ELIGIBILITY REQUIREMENTS </w:t>
      </w:r>
      <w:r w:rsidRPr="00C33FC6">
        <w:rPr>
          <w:rFonts w:ascii="Tahoma" w:hAnsi="Tahoma" w:cs="Tahoma"/>
          <w:b/>
          <w:color w:val="ECD540"/>
          <w:sz w:val="48"/>
          <w:szCs w:val="48"/>
        </w:rPr>
        <w:t>FOR GOVERNORS AND TRUSTEES 2022-23</w:t>
      </w:r>
    </w:p>
    <w:p w14:paraId="4A9CFDC8" w14:textId="77777777" w:rsidR="00A83008" w:rsidRPr="00C33FC6" w:rsidRDefault="00A83008" w:rsidP="00A83008">
      <w:pPr>
        <w:spacing w:after="0" w:line="240" w:lineRule="auto"/>
        <w:jc w:val="center"/>
        <w:rPr>
          <w:rFonts w:ascii="Tahoma" w:hAnsi="Tahoma" w:cs="Tahoma"/>
          <w:b/>
          <w:color w:val="ECD540"/>
          <w:sz w:val="32"/>
        </w:rPr>
      </w:pPr>
    </w:p>
    <w:p w14:paraId="03C0ACD0" w14:textId="77777777" w:rsidR="00A83008" w:rsidRPr="00C33FC6" w:rsidRDefault="00A83008" w:rsidP="00A83008">
      <w:pPr>
        <w:spacing w:after="0" w:line="240" w:lineRule="auto"/>
        <w:jc w:val="center"/>
        <w:rPr>
          <w:rFonts w:ascii="Tahoma" w:hAnsi="Tahoma" w:cs="Tahoma"/>
          <w:b/>
          <w:color w:val="ECD540"/>
          <w:sz w:val="32"/>
        </w:rPr>
      </w:pPr>
    </w:p>
    <w:p w14:paraId="11B26229" w14:textId="77777777" w:rsidR="00A83008" w:rsidRPr="00C33FC6" w:rsidRDefault="00A83008" w:rsidP="00A83008">
      <w:pPr>
        <w:spacing w:after="0" w:line="240" w:lineRule="auto"/>
        <w:jc w:val="center"/>
        <w:rPr>
          <w:rFonts w:ascii="Tahoma" w:hAnsi="Tahoma" w:cs="Tahoma"/>
          <w:b/>
          <w:color w:val="ECD540"/>
          <w:sz w:val="32"/>
        </w:rPr>
      </w:pPr>
    </w:p>
    <w:p w14:paraId="036C7406" w14:textId="77777777" w:rsidR="00A83008" w:rsidRPr="00C33FC6" w:rsidRDefault="00A83008" w:rsidP="00A83008">
      <w:pPr>
        <w:spacing w:after="0" w:line="240" w:lineRule="auto"/>
        <w:jc w:val="center"/>
        <w:rPr>
          <w:rFonts w:ascii="Tahoma" w:hAnsi="Tahoma" w:cs="Tahoma"/>
          <w:b/>
          <w:color w:val="ECD540"/>
          <w:sz w:val="32"/>
        </w:rPr>
      </w:pPr>
    </w:p>
    <w:p w14:paraId="72ABB556" w14:textId="77777777" w:rsidR="00A83008" w:rsidRPr="00C33FC6" w:rsidRDefault="00A83008" w:rsidP="00A83008">
      <w:pPr>
        <w:spacing w:after="0" w:line="240" w:lineRule="auto"/>
        <w:jc w:val="center"/>
        <w:rPr>
          <w:rFonts w:ascii="Tahoma" w:hAnsi="Tahoma" w:cs="Tahoma"/>
          <w:b/>
          <w:color w:val="ECD540"/>
          <w:sz w:val="32"/>
        </w:rPr>
      </w:pPr>
    </w:p>
    <w:p w14:paraId="4058960F" w14:textId="77777777" w:rsidR="00A83008" w:rsidRPr="007378E3" w:rsidRDefault="00A83008" w:rsidP="00A83008">
      <w:pPr>
        <w:spacing w:after="0" w:line="240" w:lineRule="auto"/>
        <w:rPr>
          <w:rFonts w:ascii="Tahoma" w:hAnsi="Tahoma" w:cs="Tahoma"/>
          <w:b/>
          <w:color w:val="18899B"/>
          <w:sz w:val="40"/>
        </w:rPr>
      </w:pPr>
    </w:p>
    <w:p w14:paraId="218193FE" w14:textId="77777777" w:rsidR="00A83008" w:rsidRPr="007378E3" w:rsidRDefault="00A83008" w:rsidP="00A83008">
      <w:pPr>
        <w:spacing w:after="0" w:line="240" w:lineRule="auto"/>
        <w:rPr>
          <w:rFonts w:ascii="Tahoma" w:hAnsi="Tahoma" w:cs="Tahoma"/>
          <w:b/>
          <w:color w:val="18899B"/>
          <w:sz w:val="40"/>
        </w:rPr>
      </w:pPr>
    </w:p>
    <w:p w14:paraId="03174940" w14:textId="77777777" w:rsidR="00A83008" w:rsidRPr="007378E3" w:rsidRDefault="00A83008" w:rsidP="00A83008">
      <w:pPr>
        <w:spacing w:after="0" w:line="240" w:lineRule="auto"/>
        <w:rPr>
          <w:rFonts w:ascii="Tahoma" w:hAnsi="Tahoma" w:cs="Tahoma"/>
          <w:b/>
          <w:color w:val="18899B"/>
          <w:sz w:val="40"/>
        </w:rPr>
      </w:pPr>
    </w:p>
    <w:p w14:paraId="2F61C4CA" w14:textId="77777777" w:rsidR="00A83008" w:rsidRPr="007378E3" w:rsidRDefault="00A83008" w:rsidP="00A83008">
      <w:pPr>
        <w:spacing w:after="0" w:line="240" w:lineRule="auto"/>
        <w:rPr>
          <w:rFonts w:ascii="Tahoma" w:hAnsi="Tahoma" w:cs="Tahoma"/>
          <w:b/>
          <w:color w:val="18899B"/>
          <w:sz w:val="40"/>
        </w:rPr>
      </w:pPr>
    </w:p>
    <w:p w14:paraId="54C73720" w14:textId="77777777" w:rsidR="00A83008" w:rsidRPr="007378E3" w:rsidRDefault="00A83008" w:rsidP="00A83008">
      <w:pPr>
        <w:spacing w:after="0" w:line="240" w:lineRule="auto"/>
        <w:rPr>
          <w:rFonts w:ascii="Tahoma" w:hAnsi="Tahoma" w:cs="Tahoma"/>
          <w:b/>
          <w:color w:val="18899B"/>
          <w:sz w:val="40"/>
        </w:rPr>
      </w:pPr>
    </w:p>
    <w:p w14:paraId="799AAAE0" w14:textId="47D768E7" w:rsidR="00A83008" w:rsidRPr="007378E3" w:rsidRDefault="00A83008" w:rsidP="00A83008">
      <w:pPr>
        <w:spacing w:after="0" w:line="240" w:lineRule="auto"/>
        <w:rPr>
          <w:rFonts w:ascii="Tahoma" w:hAnsi="Tahoma" w:cs="Tahoma"/>
          <w:b/>
          <w:color w:val="18899B"/>
          <w:sz w:val="40"/>
        </w:rPr>
      </w:pPr>
    </w:p>
    <w:p w14:paraId="60CCF781" w14:textId="77777777" w:rsidR="00B95748" w:rsidRPr="007378E3" w:rsidRDefault="00B95748" w:rsidP="00B95748">
      <w:pPr>
        <w:spacing w:after="0" w:line="240" w:lineRule="auto"/>
        <w:jc w:val="center"/>
        <w:rPr>
          <w:rFonts w:ascii="Century" w:eastAsia="Century" w:hAnsi="Century" w:cs="Century"/>
          <w:b/>
          <w:bCs/>
          <w:color w:val="18899B"/>
          <w:sz w:val="40"/>
          <w:szCs w:val="40"/>
        </w:rPr>
      </w:pPr>
      <w:r w:rsidRPr="007378E3">
        <w:rPr>
          <w:rFonts w:ascii="Century" w:eastAsia="Century" w:hAnsi="Century" w:cs="Century"/>
          <w:b/>
          <w:bCs/>
          <w:color w:val="18899B"/>
          <w:sz w:val="40"/>
          <w:szCs w:val="40"/>
        </w:rPr>
        <w:t xml:space="preserve">CODE OF CONDUCT FOR GOVERNORS AND TRUSTEES </w:t>
      </w:r>
    </w:p>
    <w:p w14:paraId="27454819" w14:textId="305FBB9F" w:rsidR="007378E3" w:rsidRDefault="00B95748" w:rsidP="007378E3">
      <w:pPr>
        <w:spacing w:after="0" w:line="240" w:lineRule="auto"/>
        <w:jc w:val="center"/>
        <w:rPr>
          <w:rFonts w:ascii="Century" w:eastAsia="Century" w:hAnsi="Century" w:cs="Century"/>
          <w:b/>
          <w:bCs/>
          <w:color w:val="18899B"/>
          <w:sz w:val="24"/>
          <w:szCs w:val="24"/>
        </w:rPr>
      </w:pPr>
      <w:r w:rsidRPr="007378E3">
        <w:rPr>
          <w:rFonts w:ascii="Century" w:eastAsia="Century" w:hAnsi="Century" w:cs="Century"/>
          <w:b/>
          <w:bCs/>
          <w:color w:val="18899B"/>
          <w:sz w:val="24"/>
          <w:szCs w:val="24"/>
        </w:rPr>
        <w:t>(</w:t>
      </w:r>
      <w:proofErr w:type="gramStart"/>
      <w:r w:rsidRPr="007378E3">
        <w:rPr>
          <w:rFonts w:ascii="Century" w:eastAsia="Century" w:hAnsi="Century" w:cs="Century"/>
          <w:b/>
          <w:bCs/>
          <w:color w:val="18899B"/>
          <w:sz w:val="24"/>
          <w:szCs w:val="24"/>
        </w:rPr>
        <w:t>based</w:t>
      </w:r>
      <w:proofErr w:type="gramEnd"/>
      <w:r w:rsidRPr="007378E3">
        <w:rPr>
          <w:rFonts w:ascii="Century" w:eastAsia="Century" w:hAnsi="Century" w:cs="Century"/>
          <w:b/>
          <w:bCs/>
          <w:color w:val="18899B"/>
          <w:sz w:val="24"/>
          <w:szCs w:val="24"/>
        </w:rPr>
        <w:t xml:space="preserve"> on NGA model Code of Conduct September 2022 – changes from previous version highlighted with an </w:t>
      </w:r>
      <w:proofErr w:type="spellStart"/>
      <w:r w:rsidRPr="007378E3">
        <w:rPr>
          <w:rFonts w:ascii="Century" w:eastAsia="Century" w:hAnsi="Century" w:cs="Century"/>
          <w:b/>
          <w:bCs/>
          <w:color w:val="18899B"/>
          <w:sz w:val="24"/>
          <w:szCs w:val="24"/>
        </w:rPr>
        <w:t>asterix</w:t>
      </w:r>
      <w:proofErr w:type="spellEnd"/>
      <w:r w:rsidRPr="007378E3">
        <w:rPr>
          <w:rFonts w:ascii="Century" w:eastAsia="Century" w:hAnsi="Century" w:cs="Century"/>
          <w:b/>
          <w:bCs/>
          <w:color w:val="18899B"/>
          <w:sz w:val="24"/>
          <w:szCs w:val="24"/>
        </w:rPr>
        <w:t>)</w:t>
      </w:r>
    </w:p>
    <w:p w14:paraId="63AD9E3F" w14:textId="169CCEC6" w:rsidR="007378E3" w:rsidRDefault="007378E3" w:rsidP="007378E3">
      <w:pPr>
        <w:spacing w:after="0" w:line="240" w:lineRule="auto"/>
        <w:jc w:val="center"/>
        <w:rPr>
          <w:rFonts w:ascii="Century" w:eastAsia="Century" w:hAnsi="Century" w:cs="Century"/>
          <w:b/>
          <w:bCs/>
          <w:color w:val="18899B"/>
          <w:sz w:val="24"/>
          <w:szCs w:val="24"/>
        </w:rPr>
      </w:pPr>
    </w:p>
    <w:p w14:paraId="18B54D63" w14:textId="77777777" w:rsidR="007378E3" w:rsidRPr="007378E3" w:rsidRDefault="007378E3" w:rsidP="007378E3">
      <w:pPr>
        <w:spacing w:after="0" w:line="240" w:lineRule="auto"/>
        <w:jc w:val="center"/>
        <w:rPr>
          <w:rFonts w:ascii="Century" w:eastAsia="Century" w:hAnsi="Century" w:cs="Century"/>
          <w:b/>
          <w:bCs/>
          <w:color w:val="18899B"/>
          <w:sz w:val="24"/>
          <w:szCs w:val="24"/>
        </w:rPr>
      </w:pPr>
    </w:p>
    <w:p w14:paraId="64C49414" w14:textId="0309BA86" w:rsidR="00B95748" w:rsidRPr="007378E3" w:rsidRDefault="00B95748" w:rsidP="00A104C0">
      <w:pPr>
        <w:spacing w:before="120" w:line="276" w:lineRule="auto"/>
        <w:rPr>
          <w:rFonts w:ascii="Tahoma" w:hAnsi="Tahoma" w:cs="Tahoma"/>
          <w:b/>
          <w:bCs/>
          <w:color w:val="ECD540"/>
          <w:szCs w:val="20"/>
        </w:rPr>
      </w:pPr>
      <w:r w:rsidRPr="007378E3">
        <w:rPr>
          <w:rFonts w:ascii="Tahoma" w:hAnsi="Tahoma" w:cs="Tahoma"/>
          <w:b/>
          <w:bCs/>
          <w:color w:val="ECD540"/>
        </w:rPr>
        <w:t>We will abide by the Principles of Public Life:</w:t>
      </w:r>
    </w:p>
    <w:p w14:paraId="6471BE25" w14:textId="77777777" w:rsidR="00B95748" w:rsidRPr="007378E3" w:rsidRDefault="00B95748" w:rsidP="00A104C0">
      <w:pPr>
        <w:pStyle w:val="Heading4"/>
        <w:spacing w:line="276" w:lineRule="auto"/>
        <w:rPr>
          <w:rStyle w:val="BoldemphasisChar"/>
          <w:rFonts w:ascii="Tahoma" w:hAnsi="Tahoma" w:cs="Tahoma"/>
          <w:b w:val="0"/>
          <w:bCs w:val="0"/>
          <w:color w:val="ECD540"/>
        </w:rPr>
      </w:pPr>
      <w:r w:rsidRPr="007378E3">
        <w:rPr>
          <w:rStyle w:val="BoldemphasisChar"/>
          <w:rFonts w:ascii="Tahoma" w:hAnsi="Tahoma" w:cs="Tahoma"/>
          <w:color w:val="ECD540"/>
        </w:rPr>
        <w:t>Selflessness</w:t>
      </w:r>
    </w:p>
    <w:p w14:paraId="7A988D72" w14:textId="77777777" w:rsidR="00B95748" w:rsidRPr="007378E3" w:rsidRDefault="00B95748" w:rsidP="00A104C0">
      <w:pPr>
        <w:pStyle w:val="Header3"/>
        <w:spacing w:before="0" w:line="276" w:lineRule="auto"/>
        <w:rPr>
          <w:rStyle w:val="MainTextChar"/>
          <w:rFonts w:ascii="Tahoma" w:hAnsi="Tahoma" w:cs="Tahoma"/>
          <w:b w:val="0"/>
          <w:bCs/>
          <w:color w:val="18899B"/>
          <w:sz w:val="22"/>
          <w:szCs w:val="18"/>
        </w:rPr>
      </w:pPr>
      <w:r w:rsidRPr="007378E3">
        <w:rPr>
          <w:rStyle w:val="MainTextChar"/>
          <w:rFonts w:ascii="Tahoma" w:hAnsi="Tahoma" w:cs="Tahoma"/>
          <w:b w:val="0"/>
          <w:bCs/>
          <w:color w:val="18899B"/>
          <w:sz w:val="22"/>
          <w:szCs w:val="18"/>
        </w:rPr>
        <w:t>We will act solely in terms of the public interest.</w:t>
      </w:r>
    </w:p>
    <w:p w14:paraId="49773FDB" w14:textId="77777777" w:rsidR="00B95748" w:rsidRPr="007378E3" w:rsidRDefault="00B95748" w:rsidP="00A104C0">
      <w:pPr>
        <w:pStyle w:val="Heading4"/>
        <w:spacing w:line="276" w:lineRule="auto"/>
        <w:rPr>
          <w:rStyle w:val="BoldemphasisChar"/>
          <w:rFonts w:ascii="Tahoma" w:hAnsi="Tahoma" w:cs="Tahoma"/>
          <w:b w:val="0"/>
          <w:bCs w:val="0"/>
          <w:color w:val="ECD540"/>
        </w:rPr>
      </w:pPr>
      <w:r w:rsidRPr="007378E3">
        <w:rPr>
          <w:rStyle w:val="BoldemphasisChar"/>
          <w:rFonts w:ascii="Tahoma" w:hAnsi="Tahoma" w:cs="Tahoma"/>
          <w:color w:val="ECD540"/>
        </w:rPr>
        <w:t>Integrity</w:t>
      </w:r>
    </w:p>
    <w:p w14:paraId="7ED98EB2" w14:textId="77777777" w:rsidR="00B95748" w:rsidRPr="007378E3" w:rsidRDefault="00B95748" w:rsidP="00A104C0">
      <w:pPr>
        <w:pStyle w:val="Heading3"/>
        <w:shd w:val="clear" w:color="auto" w:fill="FFFFFF"/>
        <w:spacing w:before="0" w:line="276" w:lineRule="auto"/>
        <w:textAlignment w:val="baseline"/>
        <w:rPr>
          <w:rFonts w:ascii="Tahoma" w:eastAsiaTheme="minorEastAsia" w:hAnsi="Tahoma" w:cs="Tahoma"/>
          <w:b w:val="0"/>
          <w:bCs/>
          <w:color w:val="18899B"/>
          <w:szCs w:val="20"/>
          <w:lang w:val="en-GB"/>
        </w:rPr>
      </w:pPr>
      <w:r w:rsidRPr="007378E3">
        <w:rPr>
          <w:rStyle w:val="MainTextChar"/>
          <w:rFonts w:ascii="Tahoma" w:hAnsi="Tahoma" w:cs="Tahoma"/>
          <w:b w:val="0"/>
          <w:bCs/>
          <w:color w:val="18899B"/>
          <w:sz w:val="22"/>
          <w:szCs w:val="18"/>
        </w:rPr>
        <w:t xml:space="preserve">We will avoid placing ourselves under any obligation to people or </w:t>
      </w:r>
      <w:proofErr w:type="spellStart"/>
      <w:r w:rsidRPr="007378E3">
        <w:rPr>
          <w:rStyle w:val="MainTextChar"/>
          <w:rFonts w:ascii="Tahoma" w:hAnsi="Tahoma" w:cs="Tahoma"/>
          <w:b w:val="0"/>
          <w:bCs/>
          <w:color w:val="18899B"/>
          <w:sz w:val="22"/>
          <w:szCs w:val="18"/>
        </w:rPr>
        <w:t>organisations</w:t>
      </w:r>
      <w:proofErr w:type="spellEnd"/>
      <w:r w:rsidRPr="007378E3">
        <w:rPr>
          <w:rStyle w:val="MainTextChar"/>
          <w:rFonts w:ascii="Tahoma" w:hAnsi="Tahoma" w:cs="Tahoma"/>
          <w:b w:val="0"/>
          <w:bCs/>
          <w:color w:val="18899B"/>
          <w:sz w:val="22"/>
          <w:szCs w:val="18"/>
        </w:rPr>
        <w:t xml:space="preserve"> that might try inappropriately to influence us in our work. We will not act or take decisions </w:t>
      </w:r>
      <w:proofErr w:type="gramStart"/>
      <w:r w:rsidRPr="007378E3">
        <w:rPr>
          <w:rStyle w:val="MainTextChar"/>
          <w:rFonts w:ascii="Tahoma" w:hAnsi="Tahoma" w:cs="Tahoma"/>
          <w:b w:val="0"/>
          <w:bCs/>
          <w:color w:val="18899B"/>
          <w:sz w:val="22"/>
          <w:szCs w:val="18"/>
        </w:rPr>
        <w:t>in order to</w:t>
      </w:r>
      <w:proofErr w:type="gramEnd"/>
      <w:r w:rsidRPr="007378E3">
        <w:rPr>
          <w:rStyle w:val="MainTextChar"/>
          <w:rFonts w:ascii="Tahoma" w:hAnsi="Tahoma" w:cs="Tahoma"/>
          <w:b w:val="0"/>
          <w:bCs/>
          <w:color w:val="18899B"/>
          <w:sz w:val="22"/>
          <w:szCs w:val="18"/>
        </w:rPr>
        <w:t xml:space="preserve"> gain financial or other material benefits for ourselves, our family, or our friends. We will declare and resolve any interests and relationships.</w:t>
      </w:r>
    </w:p>
    <w:p w14:paraId="7B443035" w14:textId="77777777" w:rsidR="00B95748" w:rsidRPr="007378E3" w:rsidRDefault="00B95748" w:rsidP="00A104C0">
      <w:pPr>
        <w:pStyle w:val="Heading4"/>
        <w:spacing w:line="276" w:lineRule="auto"/>
        <w:rPr>
          <w:rStyle w:val="BoldemphasisChar"/>
          <w:rFonts w:ascii="Tahoma" w:hAnsi="Tahoma" w:cs="Tahoma"/>
          <w:b w:val="0"/>
          <w:bCs w:val="0"/>
          <w:color w:val="ECD540"/>
        </w:rPr>
      </w:pPr>
      <w:r w:rsidRPr="007378E3">
        <w:rPr>
          <w:rStyle w:val="BoldemphasisChar"/>
          <w:rFonts w:ascii="Tahoma" w:hAnsi="Tahoma" w:cs="Tahoma"/>
          <w:color w:val="ECD540"/>
        </w:rPr>
        <w:t>Objectivity</w:t>
      </w:r>
    </w:p>
    <w:p w14:paraId="01FA50AD" w14:textId="77777777" w:rsidR="00B95748" w:rsidRPr="007378E3" w:rsidRDefault="00B95748" w:rsidP="00A104C0">
      <w:pPr>
        <w:pStyle w:val="Heading3"/>
        <w:shd w:val="clear" w:color="auto" w:fill="FFFFFF"/>
        <w:spacing w:before="0" w:line="276" w:lineRule="auto"/>
        <w:textAlignment w:val="baseline"/>
        <w:rPr>
          <w:rStyle w:val="MainTextChar"/>
          <w:rFonts w:ascii="Tahoma" w:hAnsi="Tahoma" w:cs="Tahoma"/>
          <w:b w:val="0"/>
          <w:bCs/>
          <w:color w:val="18899B"/>
          <w:sz w:val="22"/>
          <w:szCs w:val="18"/>
        </w:rPr>
      </w:pPr>
      <w:r w:rsidRPr="007378E3">
        <w:rPr>
          <w:rStyle w:val="MainTextChar"/>
          <w:rFonts w:ascii="Tahoma" w:hAnsi="Tahoma" w:cs="Tahoma"/>
          <w:b w:val="0"/>
          <w:bCs/>
          <w:color w:val="18899B"/>
          <w:sz w:val="22"/>
          <w:szCs w:val="18"/>
        </w:rPr>
        <w:t>We will act and take decisions impartially, fairly and on merit, using the best evidence and without discrimination or bias.</w:t>
      </w:r>
    </w:p>
    <w:p w14:paraId="7AF5B437" w14:textId="77777777" w:rsidR="00B95748" w:rsidRPr="007378E3" w:rsidRDefault="00B95748" w:rsidP="00A104C0">
      <w:pPr>
        <w:pStyle w:val="Heading4"/>
        <w:spacing w:line="276" w:lineRule="auto"/>
        <w:rPr>
          <w:rStyle w:val="BoldemphasisChar"/>
          <w:rFonts w:ascii="Tahoma" w:hAnsi="Tahoma" w:cs="Tahoma"/>
          <w:b w:val="0"/>
          <w:bCs w:val="0"/>
          <w:color w:val="ECD540"/>
        </w:rPr>
      </w:pPr>
      <w:r w:rsidRPr="007378E3">
        <w:rPr>
          <w:rStyle w:val="BoldemphasisChar"/>
          <w:rFonts w:ascii="Tahoma" w:hAnsi="Tahoma" w:cs="Tahoma"/>
          <w:color w:val="ECD540"/>
        </w:rPr>
        <w:t>Accountability</w:t>
      </w:r>
    </w:p>
    <w:p w14:paraId="3F0FAB1A" w14:textId="77777777" w:rsidR="00B95748" w:rsidRPr="007378E3" w:rsidRDefault="00B95748" w:rsidP="00A104C0">
      <w:pPr>
        <w:pStyle w:val="Heading3"/>
        <w:shd w:val="clear" w:color="auto" w:fill="FFFFFF"/>
        <w:spacing w:before="0" w:line="276" w:lineRule="auto"/>
        <w:textAlignment w:val="baseline"/>
        <w:rPr>
          <w:rStyle w:val="MainTextChar"/>
          <w:rFonts w:ascii="Tahoma" w:hAnsi="Tahoma" w:cs="Tahoma"/>
          <w:b w:val="0"/>
          <w:color w:val="18899B"/>
          <w:sz w:val="22"/>
          <w:szCs w:val="18"/>
        </w:rPr>
      </w:pPr>
      <w:r w:rsidRPr="007378E3">
        <w:rPr>
          <w:rStyle w:val="MainTextChar"/>
          <w:rFonts w:ascii="Tahoma" w:hAnsi="Tahoma" w:cs="Tahoma"/>
          <w:b w:val="0"/>
          <w:bCs/>
          <w:color w:val="18899B"/>
          <w:sz w:val="22"/>
          <w:szCs w:val="18"/>
        </w:rPr>
        <w:t>We are accountable to the public for our decisions and actions and will submit ourselves to the scrutiny necessary to ensure this</w:t>
      </w:r>
      <w:r w:rsidRPr="007378E3">
        <w:rPr>
          <w:rStyle w:val="MainTextChar"/>
          <w:rFonts w:ascii="Tahoma" w:hAnsi="Tahoma" w:cs="Tahoma"/>
          <w:color w:val="18899B"/>
          <w:sz w:val="22"/>
          <w:szCs w:val="18"/>
        </w:rPr>
        <w:t>.</w:t>
      </w:r>
    </w:p>
    <w:p w14:paraId="5723DE6F" w14:textId="77777777" w:rsidR="00B95748" w:rsidRPr="007378E3" w:rsidRDefault="00B95748" w:rsidP="00A104C0">
      <w:pPr>
        <w:pStyle w:val="Heading4"/>
        <w:spacing w:line="276" w:lineRule="auto"/>
        <w:rPr>
          <w:rFonts w:ascii="Tahoma" w:hAnsi="Tahoma" w:cs="Tahoma"/>
          <w:b/>
          <w:bCs/>
          <w:color w:val="ECD540"/>
        </w:rPr>
      </w:pPr>
      <w:r w:rsidRPr="007378E3">
        <w:rPr>
          <w:rFonts w:ascii="Tahoma" w:hAnsi="Tahoma" w:cs="Tahoma"/>
          <w:b/>
          <w:bCs/>
          <w:color w:val="ECD540"/>
        </w:rPr>
        <w:t>Openness</w:t>
      </w:r>
    </w:p>
    <w:p w14:paraId="161927F0" w14:textId="77777777" w:rsidR="00B95748" w:rsidRPr="007378E3" w:rsidRDefault="00B95748" w:rsidP="00A104C0">
      <w:pPr>
        <w:pStyle w:val="Heading3"/>
        <w:shd w:val="clear" w:color="auto" w:fill="FFFFFF"/>
        <w:spacing w:before="0" w:line="276" w:lineRule="auto"/>
        <w:textAlignment w:val="baseline"/>
        <w:rPr>
          <w:rStyle w:val="MainTextChar"/>
          <w:rFonts w:ascii="Tahoma" w:hAnsi="Tahoma" w:cs="Tahoma"/>
          <w:b w:val="0"/>
          <w:bCs/>
          <w:color w:val="18899B"/>
          <w:sz w:val="22"/>
          <w:szCs w:val="18"/>
        </w:rPr>
      </w:pPr>
      <w:r w:rsidRPr="007378E3">
        <w:rPr>
          <w:rStyle w:val="MainTextChar"/>
          <w:rFonts w:ascii="Tahoma" w:hAnsi="Tahoma" w:cs="Tahoma"/>
          <w:b w:val="0"/>
          <w:bCs/>
          <w:color w:val="18899B"/>
          <w:sz w:val="22"/>
          <w:szCs w:val="18"/>
        </w:rPr>
        <w:t>We will act and take decisions in an open and transparent manner. Information will not be withheld from the public unless there are clear and lawful reasons for so doing.</w:t>
      </w:r>
    </w:p>
    <w:p w14:paraId="5E1DCCF8" w14:textId="77777777" w:rsidR="00B95748" w:rsidRPr="007378E3" w:rsidRDefault="00B95748" w:rsidP="00A104C0">
      <w:pPr>
        <w:pStyle w:val="Heading4"/>
        <w:spacing w:line="276" w:lineRule="auto"/>
        <w:rPr>
          <w:rFonts w:ascii="Tahoma" w:hAnsi="Tahoma" w:cs="Tahoma"/>
          <w:b/>
          <w:bCs/>
          <w:color w:val="ECD540"/>
        </w:rPr>
      </w:pPr>
      <w:r w:rsidRPr="007378E3">
        <w:rPr>
          <w:rFonts w:ascii="Tahoma" w:hAnsi="Tahoma" w:cs="Tahoma"/>
          <w:b/>
          <w:bCs/>
          <w:color w:val="ECD540"/>
        </w:rPr>
        <w:t>Honesty</w:t>
      </w:r>
    </w:p>
    <w:p w14:paraId="384D3B6F" w14:textId="77777777" w:rsidR="00B95748" w:rsidRPr="007378E3" w:rsidRDefault="00B95748" w:rsidP="00A104C0">
      <w:pPr>
        <w:pStyle w:val="Heading3"/>
        <w:shd w:val="clear" w:color="auto" w:fill="FFFFFF"/>
        <w:spacing w:before="0" w:line="276" w:lineRule="auto"/>
        <w:textAlignment w:val="baseline"/>
        <w:rPr>
          <w:rStyle w:val="MainTextChar"/>
          <w:rFonts w:ascii="Tahoma" w:hAnsi="Tahoma" w:cs="Tahoma"/>
          <w:b w:val="0"/>
          <w:bCs/>
          <w:color w:val="18899B"/>
          <w:sz w:val="22"/>
          <w:szCs w:val="18"/>
        </w:rPr>
      </w:pPr>
      <w:r w:rsidRPr="007378E3">
        <w:rPr>
          <w:rStyle w:val="MainTextChar"/>
          <w:rFonts w:ascii="Tahoma" w:hAnsi="Tahoma" w:cs="Tahoma"/>
          <w:b w:val="0"/>
          <w:bCs/>
          <w:color w:val="18899B"/>
          <w:sz w:val="22"/>
          <w:szCs w:val="18"/>
        </w:rPr>
        <w:t>We will be truthful.</w:t>
      </w:r>
    </w:p>
    <w:p w14:paraId="05EDD60A" w14:textId="77777777" w:rsidR="00B95748" w:rsidRPr="007378E3" w:rsidRDefault="00B95748" w:rsidP="00A104C0">
      <w:pPr>
        <w:pStyle w:val="Heading4"/>
        <w:spacing w:line="276" w:lineRule="auto"/>
        <w:rPr>
          <w:rFonts w:ascii="Tahoma" w:hAnsi="Tahoma" w:cs="Tahoma"/>
          <w:b/>
          <w:bCs/>
          <w:color w:val="ECD540"/>
        </w:rPr>
      </w:pPr>
      <w:r w:rsidRPr="007378E3">
        <w:rPr>
          <w:rFonts w:ascii="Tahoma" w:hAnsi="Tahoma" w:cs="Tahoma"/>
          <w:b/>
          <w:bCs/>
          <w:color w:val="ECD540"/>
        </w:rPr>
        <w:t>Leadership</w:t>
      </w:r>
    </w:p>
    <w:p w14:paraId="1038E067" w14:textId="77777777" w:rsidR="00B95748" w:rsidRPr="007378E3" w:rsidRDefault="00B95748" w:rsidP="00A104C0">
      <w:pPr>
        <w:pStyle w:val="Heading3"/>
        <w:shd w:val="clear" w:color="auto" w:fill="FFFFFF"/>
        <w:spacing w:before="0" w:line="276" w:lineRule="auto"/>
        <w:textAlignment w:val="baseline"/>
        <w:rPr>
          <w:rFonts w:ascii="Tahoma" w:eastAsiaTheme="minorEastAsia" w:hAnsi="Tahoma" w:cs="Tahoma"/>
          <w:b w:val="0"/>
          <w:bCs/>
          <w:color w:val="18899B"/>
          <w:sz w:val="22"/>
          <w:szCs w:val="18"/>
        </w:rPr>
      </w:pPr>
      <w:r w:rsidRPr="007378E3">
        <w:rPr>
          <w:rStyle w:val="MainTextChar"/>
          <w:rFonts w:ascii="Tahoma" w:hAnsi="Tahoma" w:cs="Tahoma"/>
          <w:b w:val="0"/>
          <w:bCs/>
          <w:color w:val="18899B"/>
          <w:sz w:val="22"/>
          <w:szCs w:val="18"/>
        </w:rPr>
        <w:t xml:space="preserve">We will exhibit these principles in our own </w:t>
      </w:r>
      <w:proofErr w:type="spellStart"/>
      <w:r w:rsidRPr="007378E3">
        <w:rPr>
          <w:rStyle w:val="MainTextChar"/>
          <w:rFonts w:ascii="Tahoma" w:hAnsi="Tahoma" w:cs="Tahoma"/>
          <w:b w:val="0"/>
          <w:bCs/>
          <w:color w:val="18899B"/>
          <w:sz w:val="22"/>
          <w:szCs w:val="18"/>
        </w:rPr>
        <w:t>behaviour</w:t>
      </w:r>
      <w:proofErr w:type="spellEnd"/>
      <w:r w:rsidRPr="007378E3">
        <w:rPr>
          <w:rStyle w:val="MainTextChar"/>
          <w:rFonts w:ascii="Tahoma" w:hAnsi="Tahoma" w:cs="Tahoma"/>
          <w:b w:val="0"/>
          <w:bCs/>
          <w:color w:val="18899B"/>
          <w:sz w:val="22"/>
          <w:szCs w:val="18"/>
        </w:rPr>
        <w:t xml:space="preserve">. We will actively promote and robustly support the principles and be willing to challenge poor </w:t>
      </w:r>
      <w:proofErr w:type="spellStart"/>
      <w:r w:rsidRPr="007378E3">
        <w:rPr>
          <w:rStyle w:val="MainTextChar"/>
          <w:rFonts w:ascii="Tahoma" w:hAnsi="Tahoma" w:cs="Tahoma"/>
          <w:b w:val="0"/>
          <w:bCs/>
          <w:color w:val="18899B"/>
          <w:sz w:val="22"/>
          <w:szCs w:val="18"/>
        </w:rPr>
        <w:t>behaviour</w:t>
      </w:r>
      <w:proofErr w:type="spellEnd"/>
      <w:r w:rsidRPr="007378E3">
        <w:rPr>
          <w:rStyle w:val="MainTextChar"/>
          <w:rFonts w:ascii="Tahoma" w:hAnsi="Tahoma" w:cs="Tahoma"/>
          <w:b w:val="0"/>
          <w:bCs/>
          <w:color w:val="18899B"/>
          <w:sz w:val="22"/>
          <w:szCs w:val="18"/>
        </w:rPr>
        <w:t xml:space="preserve"> wherever it occurs.</w:t>
      </w:r>
    </w:p>
    <w:p w14:paraId="71058DAE" w14:textId="77777777" w:rsidR="00B95748" w:rsidRPr="007378E3" w:rsidRDefault="00B95748" w:rsidP="00A104C0">
      <w:pPr>
        <w:pStyle w:val="Heading3"/>
        <w:spacing w:before="120" w:line="276" w:lineRule="auto"/>
        <w:rPr>
          <w:rFonts w:ascii="Tahoma" w:hAnsi="Tahoma" w:cs="Tahoma"/>
          <w:color w:val="ECD540"/>
        </w:rPr>
      </w:pPr>
      <w:r w:rsidRPr="007378E3">
        <w:rPr>
          <w:rFonts w:ascii="Tahoma" w:hAnsi="Tahoma" w:cs="Tahoma"/>
          <w:color w:val="18899B"/>
        </w:rPr>
        <w:t>*</w:t>
      </w:r>
      <w:r w:rsidRPr="007378E3">
        <w:rPr>
          <w:rFonts w:ascii="Tahoma" w:hAnsi="Tahoma" w:cs="Tahoma"/>
          <w:color w:val="ECD540"/>
        </w:rPr>
        <w:t>We will apply the highest standards and will:</w:t>
      </w:r>
    </w:p>
    <w:p w14:paraId="7D194A3D" w14:textId="77777777" w:rsidR="00B95748" w:rsidRPr="007378E3" w:rsidRDefault="00B95748" w:rsidP="00A104C0">
      <w:pPr>
        <w:pStyle w:val="ListParagraph"/>
        <w:numPr>
          <w:ilvl w:val="0"/>
          <w:numId w:val="9"/>
        </w:numPr>
        <w:spacing w:before="80" w:after="80" w:line="276" w:lineRule="auto"/>
        <w:ind w:left="425" w:hanging="425"/>
        <w:contextualSpacing w:val="0"/>
        <w:rPr>
          <w:rFonts w:ascii="Tahoma" w:eastAsiaTheme="majorEastAsia" w:hAnsi="Tahoma" w:cs="Tahoma"/>
          <w:bCs/>
          <w:color w:val="18899B"/>
        </w:rPr>
      </w:pPr>
      <w:r w:rsidRPr="007378E3">
        <w:rPr>
          <w:rFonts w:ascii="Tahoma" w:eastAsiaTheme="majorEastAsia" w:hAnsi="Tahoma" w:cs="Tahoma"/>
          <w:bCs/>
          <w:color w:val="18899B"/>
        </w:rPr>
        <w:t>act within our powers</w:t>
      </w:r>
    </w:p>
    <w:p w14:paraId="4E41F414" w14:textId="77777777" w:rsidR="00B95748" w:rsidRPr="007378E3" w:rsidRDefault="00B95748" w:rsidP="00A104C0">
      <w:pPr>
        <w:pStyle w:val="ListParagraph"/>
        <w:numPr>
          <w:ilvl w:val="0"/>
          <w:numId w:val="9"/>
        </w:numPr>
        <w:spacing w:before="80" w:after="80" w:line="276" w:lineRule="auto"/>
        <w:ind w:left="425" w:hanging="425"/>
        <w:contextualSpacing w:val="0"/>
        <w:rPr>
          <w:rFonts w:ascii="Tahoma" w:eastAsiaTheme="majorEastAsia" w:hAnsi="Tahoma" w:cs="Tahoma"/>
          <w:bCs/>
          <w:color w:val="18899B"/>
        </w:rPr>
      </w:pPr>
      <w:r w:rsidRPr="007378E3">
        <w:rPr>
          <w:rFonts w:ascii="Tahoma" w:eastAsiaTheme="majorEastAsia" w:hAnsi="Tahoma" w:cs="Tahoma"/>
          <w:bCs/>
          <w:color w:val="18899B"/>
        </w:rPr>
        <w:t>promote the success of the trust</w:t>
      </w:r>
    </w:p>
    <w:p w14:paraId="533D8F16" w14:textId="77777777" w:rsidR="00B95748" w:rsidRPr="007378E3" w:rsidRDefault="00B95748" w:rsidP="00A104C0">
      <w:pPr>
        <w:pStyle w:val="ListParagraph"/>
        <w:numPr>
          <w:ilvl w:val="0"/>
          <w:numId w:val="9"/>
        </w:numPr>
        <w:spacing w:before="80" w:after="80" w:line="276" w:lineRule="auto"/>
        <w:ind w:left="425" w:hanging="425"/>
        <w:contextualSpacing w:val="0"/>
        <w:rPr>
          <w:rFonts w:ascii="Tahoma" w:eastAsiaTheme="majorEastAsia" w:hAnsi="Tahoma" w:cs="Tahoma"/>
          <w:bCs/>
          <w:color w:val="18899B"/>
        </w:rPr>
      </w:pPr>
      <w:r w:rsidRPr="007378E3">
        <w:rPr>
          <w:rFonts w:ascii="Tahoma" w:eastAsiaTheme="majorEastAsia" w:hAnsi="Tahoma" w:cs="Tahoma"/>
          <w:bCs/>
          <w:color w:val="18899B"/>
        </w:rPr>
        <w:t>exercise independent judgement</w:t>
      </w:r>
    </w:p>
    <w:p w14:paraId="7BA72770" w14:textId="77777777" w:rsidR="00B95748" w:rsidRPr="007378E3" w:rsidRDefault="00B95748" w:rsidP="00A104C0">
      <w:pPr>
        <w:pStyle w:val="ListParagraph"/>
        <w:numPr>
          <w:ilvl w:val="0"/>
          <w:numId w:val="9"/>
        </w:numPr>
        <w:spacing w:before="80" w:after="80" w:line="276" w:lineRule="auto"/>
        <w:ind w:left="425" w:hanging="425"/>
        <w:contextualSpacing w:val="0"/>
        <w:rPr>
          <w:rFonts w:ascii="Tahoma" w:eastAsiaTheme="majorEastAsia" w:hAnsi="Tahoma" w:cs="Tahoma"/>
          <w:bCs/>
          <w:color w:val="18899B"/>
        </w:rPr>
      </w:pPr>
      <w:r w:rsidRPr="007378E3">
        <w:rPr>
          <w:rFonts w:ascii="Tahoma" w:eastAsiaTheme="majorEastAsia" w:hAnsi="Tahoma" w:cs="Tahoma"/>
          <w:bCs/>
          <w:color w:val="18899B"/>
        </w:rPr>
        <w:t xml:space="preserve">exercise reasonable care, </w:t>
      </w:r>
      <w:proofErr w:type="gramStart"/>
      <w:r w:rsidRPr="007378E3">
        <w:rPr>
          <w:rFonts w:ascii="Tahoma" w:eastAsiaTheme="majorEastAsia" w:hAnsi="Tahoma" w:cs="Tahoma"/>
          <w:bCs/>
          <w:color w:val="18899B"/>
        </w:rPr>
        <w:t>skill</w:t>
      </w:r>
      <w:proofErr w:type="gramEnd"/>
      <w:r w:rsidRPr="007378E3">
        <w:rPr>
          <w:rFonts w:ascii="Tahoma" w:eastAsiaTheme="majorEastAsia" w:hAnsi="Tahoma" w:cs="Tahoma"/>
          <w:bCs/>
          <w:color w:val="18899B"/>
        </w:rPr>
        <w:t xml:space="preserve"> and diligence </w:t>
      </w:r>
    </w:p>
    <w:p w14:paraId="56A0FBD5" w14:textId="77777777" w:rsidR="00B95748" w:rsidRPr="007378E3" w:rsidRDefault="00B95748" w:rsidP="00A104C0">
      <w:pPr>
        <w:pStyle w:val="ListParagraph"/>
        <w:numPr>
          <w:ilvl w:val="0"/>
          <w:numId w:val="9"/>
        </w:numPr>
        <w:spacing w:before="80" w:after="80" w:line="276" w:lineRule="auto"/>
        <w:ind w:left="425" w:hanging="425"/>
        <w:contextualSpacing w:val="0"/>
        <w:rPr>
          <w:rFonts w:ascii="Tahoma" w:eastAsiaTheme="majorEastAsia" w:hAnsi="Tahoma" w:cs="Tahoma"/>
          <w:bCs/>
          <w:color w:val="18899B"/>
        </w:rPr>
      </w:pPr>
      <w:r w:rsidRPr="007378E3">
        <w:rPr>
          <w:rFonts w:ascii="Tahoma" w:eastAsiaTheme="majorEastAsia" w:hAnsi="Tahoma" w:cs="Tahoma"/>
          <w:bCs/>
          <w:color w:val="18899B"/>
        </w:rPr>
        <w:t>avoid conflicts of interest</w:t>
      </w:r>
    </w:p>
    <w:p w14:paraId="78E9F5DD" w14:textId="77777777" w:rsidR="00B95748" w:rsidRPr="007378E3" w:rsidRDefault="00B95748" w:rsidP="00A104C0">
      <w:pPr>
        <w:pStyle w:val="ListParagraph"/>
        <w:numPr>
          <w:ilvl w:val="0"/>
          <w:numId w:val="9"/>
        </w:numPr>
        <w:spacing w:before="80" w:after="80" w:line="276" w:lineRule="auto"/>
        <w:ind w:left="425" w:hanging="425"/>
        <w:contextualSpacing w:val="0"/>
        <w:rPr>
          <w:rFonts w:ascii="Tahoma" w:eastAsiaTheme="majorEastAsia" w:hAnsi="Tahoma" w:cs="Tahoma"/>
          <w:bCs/>
          <w:color w:val="18899B"/>
        </w:rPr>
      </w:pPr>
      <w:r w:rsidRPr="007378E3">
        <w:rPr>
          <w:rFonts w:ascii="Tahoma" w:eastAsiaTheme="majorEastAsia" w:hAnsi="Tahoma" w:cs="Tahoma"/>
          <w:bCs/>
          <w:color w:val="18899B"/>
        </w:rPr>
        <w:t xml:space="preserve">not accept benefits from third parties </w:t>
      </w:r>
    </w:p>
    <w:p w14:paraId="428A172C" w14:textId="77777777" w:rsidR="00B95748" w:rsidRPr="007378E3" w:rsidRDefault="00B95748" w:rsidP="00A104C0">
      <w:pPr>
        <w:pStyle w:val="ListParagraph"/>
        <w:numPr>
          <w:ilvl w:val="0"/>
          <w:numId w:val="9"/>
        </w:numPr>
        <w:spacing w:before="80" w:after="80" w:line="276" w:lineRule="auto"/>
        <w:ind w:left="425" w:hanging="425"/>
        <w:contextualSpacing w:val="0"/>
        <w:rPr>
          <w:rFonts w:ascii="Tahoma" w:hAnsi="Tahoma" w:cs="Tahoma"/>
          <w:bCs/>
          <w:color w:val="18899B"/>
        </w:rPr>
      </w:pPr>
      <w:r w:rsidRPr="007378E3">
        <w:rPr>
          <w:rFonts w:ascii="Tahoma" w:hAnsi="Tahoma" w:cs="Tahoma"/>
          <w:bCs/>
          <w:color w:val="18899B"/>
        </w:rPr>
        <w:t>declare interest in proposed transactions or arrangements</w:t>
      </w:r>
    </w:p>
    <w:p w14:paraId="46A7BE70" w14:textId="77777777" w:rsidR="00B95748" w:rsidRPr="007378E3" w:rsidRDefault="00B95748" w:rsidP="00A104C0">
      <w:pPr>
        <w:spacing w:line="276" w:lineRule="auto"/>
        <w:rPr>
          <w:rFonts w:ascii="Tahoma" w:hAnsi="Tahoma" w:cs="Tahoma"/>
          <w:bCs/>
          <w:color w:val="18899B"/>
        </w:rPr>
      </w:pPr>
      <w:r w:rsidRPr="007378E3">
        <w:rPr>
          <w:rFonts w:ascii="Tahoma" w:hAnsi="Tahoma" w:cs="Tahoma"/>
          <w:bCs/>
          <w:color w:val="18899B"/>
        </w:rPr>
        <w:br w:type="page"/>
      </w:r>
    </w:p>
    <w:p w14:paraId="2C41A528" w14:textId="77777777" w:rsidR="00B95748" w:rsidRPr="007378E3" w:rsidRDefault="00B95748" w:rsidP="00A104C0">
      <w:pPr>
        <w:pStyle w:val="Heading3"/>
        <w:spacing w:before="120" w:line="276" w:lineRule="auto"/>
        <w:rPr>
          <w:rFonts w:ascii="Tahoma" w:hAnsi="Tahoma" w:cs="Tahoma"/>
          <w:color w:val="ECD540"/>
        </w:rPr>
      </w:pPr>
      <w:r w:rsidRPr="007378E3">
        <w:rPr>
          <w:rFonts w:ascii="Tahoma" w:hAnsi="Tahoma" w:cs="Tahoma"/>
          <w:color w:val="ECD540"/>
        </w:rPr>
        <w:lastRenderedPageBreak/>
        <w:t>We will focus on our core governance functions:</w:t>
      </w:r>
    </w:p>
    <w:p w14:paraId="6D69BA88" w14:textId="77777777" w:rsidR="00B95748" w:rsidRPr="007378E3" w:rsidRDefault="00B95748" w:rsidP="00A104C0">
      <w:pPr>
        <w:pStyle w:val="ListParagraph"/>
        <w:numPr>
          <w:ilvl w:val="0"/>
          <w:numId w:val="3"/>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 xml:space="preserve">ensuring there is clarity of vision, </w:t>
      </w:r>
      <w:proofErr w:type="gramStart"/>
      <w:r w:rsidRPr="007378E3">
        <w:rPr>
          <w:rFonts w:ascii="Tahoma" w:eastAsiaTheme="majorEastAsia" w:hAnsi="Tahoma" w:cs="Tahoma"/>
          <w:bCs/>
          <w:color w:val="18899B"/>
        </w:rPr>
        <w:t>ethos</w:t>
      </w:r>
      <w:proofErr w:type="gramEnd"/>
      <w:r w:rsidRPr="007378E3">
        <w:rPr>
          <w:rFonts w:ascii="Tahoma" w:eastAsiaTheme="majorEastAsia" w:hAnsi="Tahoma" w:cs="Tahoma"/>
          <w:bCs/>
          <w:color w:val="18899B"/>
        </w:rPr>
        <w:t xml:space="preserve"> and strategic direction</w:t>
      </w:r>
    </w:p>
    <w:p w14:paraId="0C25ECCB" w14:textId="77777777" w:rsidR="00B95748" w:rsidRPr="007378E3" w:rsidRDefault="00B95748" w:rsidP="00A104C0">
      <w:pPr>
        <w:pStyle w:val="ListParagraph"/>
        <w:numPr>
          <w:ilvl w:val="0"/>
          <w:numId w:val="3"/>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holding executive leaders to account for the educational performance of the organisation and its pupils and the performance management of staff</w:t>
      </w:r>
    </w:p>
    <w:p w14:paraId="25F9E51D" w14:textId="77777777" w:rsidR="00B95748" w:rsidRPr="007378E3" w:rsidRDefault="00B95748" w:rsidP="00A104C0">
      <w:pPr>
        <w:pStyle w:val="ListParagraph"/>
        <w:numPr>
          <w:ilvl w:val="0"/>
          <w:numId w:val="3"/>
        </w:numPr>
        <w:spacing w:before="240" w:line="276" w:lineRule="auto"/>
        <w:ind w:left="425" w:hanging="425"/>
        <w:rPr>
          <w:rFonts w:ascii="Tahoma" w:eastAsiaTheme="majorEastAsia" w:hAnsi="Tahoma" w:cs="Tahoma"/>
          <w:bCs/>
          <w:color w:val="18899B"/>
        </w:rPr>
      </w:pPr>
      <w:r w:rsidRPr="007378E3">
        <w:rPr>
          <w:rFonts w:ascii="Tahoma" w:eastAsiaTheme="majorEastAsia" w:hAnsi="Tahoma" w:cs="Tahoma"/>
          <w:bCs/>
          <w:color w:val="18899B"/>
        </w:rPr>
        <w:t>overseeing the financial performance of the organisation and making sure its money is well spent</w:t>
      </w:r>
    </w:p>
    <w:p w14:paraId="7ED75A4E" w14:textId="77777777" w:rsidR="00B95748" w:rsidRPr="007378E3" w:rsidRDefault="00B95748" w:rsidP="00A104C0">
      <w:pPr>
        <w:pStyle w:val="ListParagraph"/>
        <w:numPr>
          <w:ilvl w:val="0"/>
          <w:numId w:val="0"/>
        </w:numPr>
        <w:spacing w:before="480" w:line="276" w:lineRule="auto"/>
        <w:ind w:left="425"/>
        <w:rPr>
          <w:rFonts w:ascii="Tahoma" w:eastAsiaTheme="majorEastAsia" w:hAnsi="Tahoma" w:cs="Tahoma"/>
          <w:bCs/>
          <w:i/>
          <w:iCs/>
          <w:color w:val="18899B"/>
          <w:sz w:val="20"/>
          <w:szCs w:val="20"/>
        </w:rPr>
      </w:pPr>
      <w:r w:rsidRPr="007378E3">
        <w:rPr>
          <w:rFonts w:ascii="Tahoma" w:eastAsiaTheme="majorEastAsia" w:hAnsi="Tahoma" w:cs="Tahoma"/>
          <w:bCs/>
          <w:i/>
          <w:iCs/>
          <w:color w:val="18899B"/>
          <w:szCs w:val="20"/>
        </w:rPr>
        <w:t>NGA recognises the following as the fourth core function of governance:</w:t>
      </w:r>
    </w:p>
    <w:p w14:paraId="26B05B32" w14:textId="77777777" w:rsidR="00B95748" w:rsidRPr="007378E3" w:rsidRDefault="00B95748" w:rsidP="00A104C0">
      <w:pPr>
        <w:pStyle w:val="ListParagraph"/>
        <w:numPr>
          <w:ilvl w:val="0"/>
          <w:numId w:val="3"/>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 xml:space="preserve">ensuring the voices of stakeholders are heard </w:t>
      </w:r>
    </w:p>
    <w:p w14:paraId="56A7668D" w14:textId="77777777" w:rsidR="00B95748" w:rsidRPr="007378E3" w:rsidRDefault="00B95748" w:rsidP="00A104C0">
      <w:pPr>
        <w:pStyle w:val="Heading3"/>
        <w:spacing w:line="276" w:lineRule="auto"/>
        <w:rPr>
          <w:rFonts w:ascii="Tahoma" w:hAnsi="Tahoma" w:cs="Tahoma"/>
          <w:color w:val="ECD540"/>
        </w:rPr>
      </w:pPr>
      <w:r w:rsidRPr="007378E3">
        <w:rPr>
          <w:rFonts w:ascii="Tahoma" w:hAnsi="Tahoma" w:cs="Tahoma"/>
          <w:color w:val="ECD540"/>
        </w:rPr>
        <w:t>As individuals, we agree to:</w:t>
      </w:r>
    </w:p>
    <w:p w14:paraId="6F1623CF" w14:textId="77777777" w:rsidR="00B95748" w:rsidRPr="007378E3" w:rsidRDefault="00B95748" w:rsidP="00A104C0">
      <w:pPr>
        <w:pStyle w:val="Heading4"/>
        <w:spacing w:line="276" w:lineRule="auto"/>
        <w:rPr>
          <w:rFonts w:ascii="Tahoma" w:hAnsi="Tahoma" w:cs="Tahoma"/>
          <w:color w:val="18899B"/>
        </w:rPr>
      </w:pPr>
      <w:r w:rsidRPr="007378E3">
        <w:rPr>
          <w:rFonts w:ascii="Tahoma" w:hAnsi="Tahoma" w:cs="Tahoma"/>
          <w:color w:val="18899B"/>
        </w:rPr>
        <w:t xml:space="preserve">Fulfil our role &amp; responsibilities  </w:t>
      </w:r>
    </w:p>
    <w:p w14:paraId="3F68AE51" w14:textId="77777777" w:rsidR="00B95748" w:rsidRPr="007378E3" w:rsidRDefault="00B95748" w:rsidP="00A104C0">
      <w:pPr>
        <w:pStyle w:val="ListParagraph"/>
        <w:numPr>
          <w:ilvl w:val="0"/>
          <w:numId w:val="4"/>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accept that our role is strategic and so will focus on our core functions rather than involve ourselves in day-to-day management.</w:t>
      </w:r>
    </w:p>
    <w:p w14:paraId="2DF4257B" w14:textId="77777777" w:rsidR="00B95748" w:rsidRPr="007378E3" w:rsidRDefault="00B95748" w:rsidP="00A104C0">
      <w:pPr>
        <w:pStyle w:val="ListParagraph"/>
        <w:numPr>
          <w:ilvl w:val="0"/>
          <w:numId w:val="4"/>
        </w:numPr>
        <w:spacing w:line="276" w:lineRule="auto"/>
        <w:ind w:left="426" w:hanging="426"/>
        <w:rPr>
          <w:rFonts w:ascii="Tahoma" w:eastAsiaTheme="majorEastAsia" w:hAnsi="Tahoma" w:cs="Tahoma"/>
          <w:bCs/>
          <w:i/>
          <w:iCs/>
          <w:color w:val="18899B"/>
        </w:rPr>
      </w:pPr>
      <w:r w:rsidRPr="007378E3">
        <w:rPr>
          <w:rFonts w:ascii="Tahoma" w:eastAsiaTheme="majorEastAsia" w:hAnsi="Tahoma" w:cs="Tahoma"/>
          <w:bCs/>
          <w:color w:val="18899B"/>
        </w:rPr>
        <w:t xml:space="preserve">We will fulfil our role and responsibilities as set out in our </w:t>
      </w:r>
      <w:hyperlink r:id="rId11" w:history="1">
        <w:r w:rsidRPr="007378E3">
          <w:rPr>
            <w:rStyle w:val="Hyperlink"/>
            <w:rFonts w:ascii="Tahoma" w:hAnsi="Tahoma" w:cs="Tahoma"/>
            <w:bCs/>
            <w:color w:val="18899B"/>
          </w:rPr>
          <w:t>scheme of delegation</w:t>
        </w:r>
      </w:hyperlink>
      <w:r w:rsidRPr="007378E3">
        <w:rPr>
          <w:rFonts w:ascii="Tahoma" w:eastAsiaTheme="majorEastAsia" w:hAnsi="Tahoma" w:cs="Tahoma"/>
          <w:bCs/>
          <w:color w:val="18899B"/>
        </w:rPr>
        <w:t>.</w:t>
      </w:r>
    </w:p>
    <w:p w14:paraId="0A4EA12D" w14:textId="77777777" w:rsidR="00B95748" w:rsidRPr="007378E3" w:rsidRDefault="00B95748" w:rsidP="00A104C0">
      <w:pPr>
        <w:pStyle w:val="ListParagraph"/>
        <w:numPr>
          <w:ilvl w:val="0"/>
          <w:numId w:val="4"/>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 xml:space="preserve">We will develop, </w:t>
      </w:r>
      <w:proofErr w:type="gramStart"/>
      <w:r w:rsidRPr="007378E3">
        <w:rPr>
          <w:rFonts w:ascii="Tahoma" w:eastAsiaTheme="majorEastAsia" w:hAnsi="Tahoma" w:cs="Tahoma"/>
          <w:bCs/>
          <w:color w:val="18899B"/>
        </w:rPr>
        <w:t>share</w:t>
      </w:r>
      <w:proofErr w:type="gramEnd"/>
      <w:r w:rsidRPr="007378E3">
        <w:rPr>
          <w:rFonts w:ascii="Tahoma" w:eastAsiaTheme="majorEastAsia" w:hAnsi="Tahoma" w:cs="Tahoma"/>
          <w:bCs/>
          <w:color w:val="18899B"/>
        </w:rPr>
        <w:t xml:space="preserve"> and live the ethos and values of our trust.</w:t>
      </w:r>
    </w:p>
    <w:p w14:paraId="0589E563" w14:textId="77777777" w:rsidR="00B95748" w:rsidRPr="007378E3" w:rsidRDefault="00B95748" w:rsidP="00A104C0">
      <w:pPr>
        <w:pStyle w:val="ListParagraph"/>
        <w:numPr>
          <w:ilvl w:val="0"/>
          <w:numId w:val="4"/>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 xml:space="preserve">We agree to adhere to trust policies and procedures. </w:t>
      </w:r>
    </w:p>
    <w:p w14:paraId="1631B69F" w14:textId="77777777" w:rsidR="00B95748" w:rsidRPr="007378E3" w:rsidRDefault="00B95748" w:rsidP="00A104C0">
      <w:pPr>
        <w:pStyle w:val="ListParagraph"/>
        <w:numPr>
          <w:ilvl w:val="0"/>
          <w:numId w:val="4"/>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will work collectively for the benefit of the trust.</w:t>
      </w:r>
    </w:p>
    <w:p w14:paraId="0C37B952" w14:textId="77777777" w:rsidR="00B95748" w:rsidRPr="007378E3" w:rsidRDefault="00B95748" w:rsidP="00A104C0">
      <w:pPr>
        <w:pStyle w:val="ListParagraph"/>
        <w:numPr>
          <w:ilvl w:val="0"/>
          <w:numId w:val="4"/>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will be candid but constructive and respectful when holding senior leaders to account.</w:t>
      </w:r>
    </w:p>
    <w:p w14:paraId="50CD442C" w14:textId="77777777" w:rsidR="00B95748" w:rsidRPr="007378E3" w:rsidRDefault="00B95748" w:rsidP="00A104C0">
      <w:pPr>
        <w:pStyle w:val="ListParagraph"/>
        <w:numPr>
          <w:ilvl w:val="0"/>
          <w:numId w:val="4"/>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will consider how our decisions may affect the trust and local community.</w:t>
      </w:r>
    </w:p>
    <w:p w14:paraId="6DBD2D77" w14:textId="77777777" w:rsidR="00B95748" w:rsidRPr="007378E3" w:rsidRDefault="00B95748" w:rsidP="00A104C0">
      <w:pPr>
        <w:pStyle w:val="ListParagraph"/>
        <w:numPr>
          <w:ilvl w:val="0"/>
          <w:numId w:val="4"/>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will stand by the decisions that we make as a collective.</w:t>
      </w:r>
    </w:p>
    <w:p w14:paraId="0D861423" w14:textId="77777777" w:rsidR="00B95748" w:rsidRPr="007378E3" w:rsidRDefault="00B95748" w:rsidP="00A104C0">
      <w:pPr>
        <w:pStyle w:val="ListParagraph"/>
        <w:numPr>
          <w:ilvl w:val="0"/>
          <w:numId w:val="4"/>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 xml:space="preserve">Where decisions and actions conflict with the Seven Principles of Public Life or may place pupils at risk, we will speak up and bring this to the attention of the relevant authorities. </w:t>
      </w:r>
    </w:p>
    <w:p w14:paraId="6BBF3763" w14:textId="77777777" w:rsidR="00B95748" w:rsidRPr="007378E3" w:rsidRDefault="00B95748" w:rsidP="00A104C0">
      <w:pPr>
        <w:pStyle w:val="ListParagraph"/>
        <w:numPr>
          <w:ilvl w:val="0"/>
          <w:numId w:val="4"/>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will only speak or act on behalf of the trust board if we have the authority to do so.</w:t>
      </w:r>
    </w:p>
    <w:p w14:paraId="21BCC568" w14:textId="77777777" w:rsidR="00B95748" w:rsidRPr="007378E3" w:rsidRDefault="00B95748" w:rsidP="00A104C0">
      <w:pPr>
        <w:pStyle w:val="ListParagraph"/>
        <w:numPr>
          <w:ilvl w:val="0"/>
          <w:numId w:val="4"/>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t>
      </w:r>
      <w:r w:rsidRPr="007378E3">
        <w:rPr>
          <w:rStyle w:val="BoldemphasisChar"/>
          <w:rFonts w:ascii="Tahoma" w:hAnsi="Tahoma" w:cs="Tahoma"/>
          <w:color w:val="ECD540"/>
          <w:szCs w:val="18"/>
        </w:rPr>
        <w:t>Trustees</w:t>
      </w:r>
      <w:r w:rsidRPr="007378E3">
        <w:rPr>
          <w:rFonts w:ascii="Tahoma" w:eastAsiaTheme="majorEastAsia" w:hAnsi="Tahoma" w:cs="Tahoma"/>
          <w:bCs/>
          <w:color w:val="18899B"/>
        </w:rPr>
        <w:t xml:space="preserve">: We will fulfil our responsibilities as a good employer, acting fairly and without prejudice. </w:t>
      </w:r>
    </w:p>
    <w:p w14:paraId="61EDE4BF" w14:textId="77777777" w:rsidR="00B95748" w:rsidRPr="007378E3" w:rsidRDefault="00B95748" w:rsidP="00A104C0">
      <w:pPr>
        <w:pStyle w:val="ListParagraph"/>
        <w:numPr>
          <w:ilvl w:val="0"/>
          <w:numId w:val="4"/>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When making or responding to complaints, we will follow the established procedures.</w:t>
      </w:r>
    </w:p>
    <w:p w14:paraId="7E6D558A" w14:textId="77777777" w:rsidR="00B95748" w:rsidRPr="007378E3" w:rsidRDefault="00B95748" w:rsidP="00A104C0">
      <w:pPr>
        <w:pStyle w:val="ListParagraph"/>
        <w:numPr>
          <w:ilvl w:val="0"/>
          <w:numId w:val="4"/>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will strive to uphold the trust’s reputation in our private communications (including on social media).</w:t>
      </w:r>
    </w:p>
    <w:p w14:paraId="43778D63" w14:textId="77777777" w:rsidR="00B95748" w:rsidRPr="007378E3" w:rsidRDefault="00B95748" w:rsidP="00A104C0">
      <w:pPr>
        <w:pStyle w:val="ListParagraph"/>
        <w:numPr>
          <w:ilvl w:val="0"/>
          <w:numId w:val="4"/>
        </w:numPr>
        <w:spacing w:after="120" w:line="276" w:lineRule="auto"/>
        <w:ind w:left="425" w:hanging="425"/>
        <w:rPr>
          <w:rFonts w:ascii="Tahoma" w:eastAsiaTheme="majorEastAsia" w:hAnsi="Tahoma" w:cs="Tahoma"/>
          <w:bCs/>
          <w:color w:val="18899B"/>
        </w:rPr>
      </w:pPr>
      <w:r w:rsidRPr="007378E3">
        <w:rPr>
          <w:rFonts w:ascii="Tahoma" w:eastAsiaTheme="majorEastAsia" w:hAnsi="Tahoma" w:cs="Tahoma"/>
          <w:bCs/>
          <w:color w:val="18899B"/>
        </w:rPr>
        <w:t xml:space="preserve">*We will have regard to our responsibilities under </w:t>
      </w:r>
      <w:hyperlink r:id="rId12" w:history="1">
        <w:r w:rsidRPr="007378E3">
          <w:rPr>
            <w:rStyle w:val="Hyperlink"/>
            <w:rFonts w:ascii="Tahoma" w:hAnsi="Tahoma" w:cs="Tahoma"/>
            <w:bCs/>
            <w:color w:val="18899B"/>
          </w:rPr>
          <w:t>The Equality Act</w:t>
        </w:r>
      </w:hyperlink>
      <w:r w:rsidRPr="007378E3">
        <w:rPr>
          <w:rFonts w:ascii="Tahoma" w:eastAsiaTheme="majorEastAsia" w:hAnsi="Tahoma" w:cs="Tahoma"/>
          <w:bCs/>
          <w:color w:val="18899B"/>
        </w:rPr>
        <w:t xml:space="preserve"> and will work to advance equality of opportunity for all.</w:t>
      </w:r>
    </w:p>
    <w:p w14:paraId="5C77EB5A" w14:textId="77777777" w:rsidR="00B95748" w:rsidRPr="007378E3" w:rsidRDefault="00B95748" w:rsidP="00A104C0">
      <w:pPr>
        <w:pStyle w:val="ListParagraph"/>
        <w:numPr>
          <w:ilvl w:val="0"/>
          <w:numId w:val="4"/>
        </w:numPr>
        <w:spacing w:after="120" w:line="276" w:lineRule="auto"/>
        <w:ind w:left="425" w:hanging="425"/>
        <w:rPr>
          <w:rFonts w:ascii="Tahoma" w:eastAsiaTheme="majorEastAsia" w:hAnsi="Tahoma" w:cs="Tahoma"/>
          <w:bCs/>
          <w:color w:val="18899B"/>
        </w:rPr>
      </w:pPr>
      <w:r w:rsidRPr="007378E3">
        <w:rPr>
          <w:rFonts w:ascii="Tahoma" w:eastAsiaTheme="majorEastAsia" w:hAnsi="Tahoma" w:cs="Tahoma"/>
          <w:bCs/>
          <w:color w:val="18899B"/>
        </w:rPr>
        <w:t>*</w:t>
      </w:r>
      <w:r w:rsidRPr="007378E3">
        <w:rPr>
          <w:rStyle w:val="BoldemphasisChar"/>
          <w:rFonts w:ascii="Tahoma" w:hAnsi="Tahoma" w:cs="Tahoma"/>
          <w:color w:val="ECD540"/>
          <w:szCs w:val="18"/>
        </w:rPr>
        <w:t>Those governing at local level</w:t>
      </w:r>
      <w:r w:rsidRPr="007378E3">
        <w:rPr>
          <w:rFonts w:ascii="Tahoma" w:eastAsiaTheme="majorEastAsia" w:hAnsi="Tahoma" w:cs="Tahoma"/>
          <w:bCs/>
          <w:color w:val="ECD540"/>
        </w:rPr>
        <w:t xml:space="preserve">: </w:t>
      </w:r>
      <w:r w:rsidRPr="007378E3">
        <w:rPr>
          <w:rFonts w:ascii="Tahoma" w:eastAsiaTheme="majorEastAsia" w:hAnsi="Tahoma" w:cs="Tahoma"/>
          <w:bCs/>
          <w:color w:val="18899B"/>
        </w:rPr>
        <w:t>We will act as the local ambassadors for our trust.</w:t>
      </w:r>
    </w:p>
    <w:p w14:paraId="7F8CB41B" w14:textId="77777777" w:rsidR="00B95748" w:rsidRPr="007378E3" w:rsidRDefault="00B95748" w:rsidP="00A104C0">
      <w:pPr>
        <w:pStyle w:val="Heading4"/>
        <w:spacing w:before="80" w:line="276" w:lineRule="auto"/>
        <w:rPr>
          <w:rFonts w:ascii="Tahoma" w:hAnsi="Tahoma" w:cs="Tahoma"/>
          <w:b/>
          <w:bCs/>
          <w:color w:val="ECD540"/>
        </w:rPr>
      </w:pPr>
      <w:r w:rsidRPr="007378E3">
        <w:rPr>
          <w:rFonts w:ascii="Tahoma" w:hAnsi="Tahoma" w:cs="Tahoma"/>
          <w:b/>
          <w:bCs/>
          <w:color w:val="ECD540"/>
        </w:rPr>
        <w:t>Demonstrate our commitment to the role</w:t>
      </w:r>
    </w:p>
    <w:p w14:paraId="53E67CE6" w14:textId="77777777" w:rsidR="00B95748" w:rsidRPr="007378E3" w:rsidRDefault="00B95748" w:rsidP="00A104C0">
      <w:pPr>
        <w:pStyle w:val="ListParagraph"/>
        <w:numPr>
          <w:ilvl w:val="0"/>
          <w:numId w:val="5"/>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 xml:space="preserve">We will involve ourselves actively in the work of the board and accept our fair share of responsibilities, serving on committees or working groups where required. </w:t>
      </w:r>
    </w:p>
    <w:p w14:paraId="4C525E98" w14:textId="77777777" w:rsidR="00B95748" w:rsidRPr="007378E3" w:rsidRDefault="00B95748" w:rsidP="00A104C0">
      <w:pPr>
        <w:pStyle w:val="ListParagraph"/>
        <w:numPr>
          <w:ilvl w:val="0"/>
          <w:numId w:val="5"/>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will make every effort to attend all meetings and where we cannot attend explain in advance why we are unable to.</w:t>
      </w:r>
    </w:p>
    <w:p w14:paraId="0F03BB4C" w14:textId="77777777" w:rsidR="00B95748" w:rsidRPr="007378E3" w:rsidRDefault="00B95748" w:rsidP="00A104C0">
      <w:pPr>
        <w:pStyle w:val="ListParagraph"/>
        <w:numPr>
          <w:ilvl w:val="0"/>
          <w:numId w:val="5"/>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will arrive at meetings prepared, having read all papers in advance, ready to make a positive contribution and observe protocol.</w:t>
      </w:r>
    </w:p>
    <w:p w14:paraId="1D35106D" w14:textId="77777777" w:rsidR="00B95748" w:rsidRPr="007378E3" w:rsidRDefault="00B95748" w:rsidP="00A104C0">
      <w:pPr>
        <w:pStyle w:val="ListParagraph"/>
        <w:numPr>
          <w:ilvl w:val="0"/>
          <w:numId w:val="5"/>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will get to know the school/s well and welcome opportunities to be involved in school activities.</w:t>
      </w:r>
    </w:p>
    <w:p w14:paraId="17C3F9D2" w14:textId="77777777" w:rsidR="00B95748" w:rsidRPr="007378E3" w:rsidRDefault="00B95748" w:rsidP="00A104C0">
      <w:pPr>
        <w:pStyle w:val="ListParagraph"/>
        <w:numPr>
          <w:ilvl w:val="0"/>
          <w:numId w:val="5"/>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 xml:space="preserve">We will visit the school/s and when doing so will </w:t>
      </w:r>
      <w:proofErr w:type="gramStart"/>
      <w:r w:rsidRPr="007378E3">
        <w:rPr>
          <w:rFonts w:ascii="Tahoma" w:eastAsiaTheme="majorEastAsia" w:hAnsi="Tahoma" w:cs="Tahoma"/>
          <w:bCs/>
          <w:color w:val="18899B"/>
        </w:rPr>
        <w:t>make arrangements</w:t>
      </w:r>
      <w:proofErr w:type="gramEnd"/>
      <w:r w:rsidRPr="007378E3">
        <w:rPr>
          <w:rFonts w:ascii="Tahoma" w:eastAsiaTheme="majorEastAsia" w:hAnsi="Tahoma" w:cs="Tahoma"/>
          <w:bCs/>
          <w:color w:val="18899B"/>
        </w:rPr>
        <w:t xml:space="preserve"> with relevant staff in advance and observe school and board protocol.</w:t>
      </w:r>
    </w:p>
    <w:p w14:paraId="5453A70F" w14:textId="77777777" w:rsidR="00B95748" w:rsidRPr="007378E3" w:rsidRDefault="00B95748" w:rsidP="00A104C0">
      <w:pPr>
        <w:pStyle w:val="ListParagraph"/>
        <w:numPr>
          <w:ilvl w:val="0"/>
          <w:numId w:val="5"/>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When visiting a school in a personal capacity (for example, as a parent or carer), we will continue to honour the commitments made in this code.</w:t>
      </w:r>
    </w:p>
    <w:p w14:paraId="283CC603" w14:textId="77777777" w:rsidR="00B95748" w:rsidRPr="007378E3" w:rsidRDefault="00B95748" w:rsidP="00A104C0">
      <w:pPr>
        <w:pStyle w:val="ListParagraph"/>
        <w:numPr>
          <w:ilvl w:val="0"/>
          <w:numId w:val="4"/>
        </w:numPr>
        <w:spacing w:after="120" w:line="276" w:lineRule="auto"/>
        <w:ind w:left="425" w:hanging="425"/>
        <w:rPr>
          <w:rFonts w:ascii="Tahoma" w:eastAsiaTheme="majorEastAsia" w:hAnsi="Tahoma" w:cs="Tahoma"/>
          <w:bCs/>
          <w:color w:val="18899B"/>
        </w:rPr>
      </w:pPr>
      <w:r w:rsidRPr="007378E3">
        <w:rPr>
          <w:rFonts w:ascii="Tahoma" w:eastAsiaTheme="majorEastAsia" w:hAnsi="Tahoma" w:cs="Tahoma"/>
          <w:bCs/>
          <w:color w:val="18899B"/>
        </w:rPr>
        <w:t>We will participate in induction training and take responsibility for developing our individual and collective skills and knowledge on an ongoing basis.</w:t>
      </w:r>
    </w:p>
    <w:p w14:paraId="3E853995" w14:textId="77777777" w:rsidR="00B95748" w:rsidRPr="007378E3" w:rsidRDefault="00B95748" w:rsidP="00A104C0">
      <w:pPr>
        <w:pStyle w:val="Heading4"/>
        <w:spacing w:line="276" w:lineRule="auto"/>
        <w:rPr>
          <w:rFonts w:ascii="Tahoma" w:hAnsi="Tahoma" w:cs="Tahoma"/>
          <w:b/>
          <w:bCs/>
          <w:color w:val="ECD540"/>
        </w:rPr>
      </w:pPr>
      <w:r w:rsidRPr="007378E3">
        <w:rPr>
          <w:rFonts w:ascii="Tahoma" w:hAnsi="Tahoma" w:cs="Tahoma"/>
          <w:b/>
          <w:bCs/>
          <w:color w:val="ECD540"/>
        </w:rPr>
        <w:t xml:space="preserve">Build and maintain relationships </w:t>
      </w:r>
    </w:p>
    <w:p w14:paraId="17FED077" w14:textId="77777777" w:rsidR="00B95748" w:rsidRPr="007378E3" w:rsidRDefault="00B95748" w:rsidP="00A104C0">
      <w:pPr>
        <w:pStyle w:val="ListParagraph"/>
        <w:numPr>
          <w:ilvl w:val="0"/>
          <w:numId w:val="6"/>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 xml:space="preserve">We will develop effective working relationships with leaders, staff, </w:t>
      </w:r>
      <w:proofErr w:type="gramStart"/>
      <w:r w:rsidRPr="007378E3">
        <w:rPr>
          <w:rFonts w:ascii="Tahoma" w:eastAsiaTheme="majorEastAsia" w:hAnsi="Tahoma" w:cs="Tahoma"/>
          <w:bCs/>
          <w:color w:val="18899B"/>
        </w:rPr>
        <w:t>parents</w:t>
      </w:r>
      <w:proofErr w:type="gramEnd"/>
      <w:r w:rsidRPr="007378E3">
        <w:rPr>
          <w:rFonts w:ascii="Tahoma" w:eastAsiaTheme="majorEastAsia" w:hAnsi="Tahoma" w:cs="Tahoma"/>
          <w:bCs/>
          <w:color w:val="18899B"/>
        </w:rPr>
        <w:t xml:space="preserve"> and other relevant stakeholders from our local communities.</w:t>
      </w:r>
    </w:p>
    <w:p w14:paraId="259015B6" w14:textId="77777777" w:rsidR="00B95748" w:rsidRPr="007378E3" w:rsidRDefault="00B95748" w:rsidP="00A104C0">
      <w:pPr>
        <w:pStyle w:val="ListParagraph"/>
        <w:numPr>
          <w:ilvl w:val="0"/>
          <w:numId w:val="6"/>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t>
      </w:r>
      <w:r w:rsidRPr="007378E3">
        <w:rPr>
          <w:rStyle w:val="BoldemphasisChar"/>
          <w:rFonts w:ascii="Tahoma" w:hAnsi="Tahoma" w:cs="Tahoma"/>
          <w:color w:val="ECD540"/>
          <w:szCs w:val="18"/>
        </w:rPr>
        <w:t>Those governing at local level</w:t>
      </w:r>
      <w:r w:rsidRPr="007378E3">
        <w:rPr>
          <w:rFonts w:ascii="Tahoma" w:eastAsiaTheme="majorEastAsia" w:hAnsi="Tahoma" w:cs="Tahoma"/>
          <w:bCs/>
          <w:color w:val="18899B"/>
        </w:rPr>
        <w:t>: We will champion the voices of our school community and stakeholders.</w:t>
      </w:r>
    </w:p>
    <w:p w14:paraId="239DAE9A" w14:textId="77777777" w:rsidR="00B95748" w:rsidRPr="007378E3" w:rsidRDefault="00B95748" w:rsidP="00A104C0">
      <w:pPr>
        <w:pStyle w:val="ListParagraph"/>
        <w:numPr>
          <w:ilvl w:val="0"/>
          <w:numId w:val="6"/>
        </w:numPr>
        <w:spacing w:line="276" w:lineRule="auto"/>
        <w:ind w:left="426" w:hanging="426"/>
        <w:rPr>
          <w:rFonts w:ascii="Tahoma" w:eastAsiaTheme="majorEastAsia" w:hAnsi="Tahoma" w:cs="Tahoma"/>
          <w:bCs/>
          <w:color w:val="18899B"/>
        </w:rPr>
      </w:pPr>
      <w:r w:rsidRPr="007378E3">
        <w:rPr>
          <w:rStyle w:val="MainTextChar"/>
          <w:rFonts w:ascii="Tahoma" w:hAnsi="Tahoma" w:cs="Tahoma"/>
          <w:color w:val="18899B"/>
          <w:sz w:val="22"/>
          <w:szCs w:val="18"/>
        </w:rPr>
        <w:lastRenderedPageBreak/>
        <w:t>*</w:t>
      </w:r>
      <w:r w:rsidRPr="007378E3">
        <w:rPr>
          <w:rStyle w:val="BoldemphasisChar"/>
          <w:rFonts w:ascii="Tahoma" w:hAnsi="Tahoma" w:cs="Tahoma"/>
          <w:color w:val="ECD540"/>
          <w:szCs w:val="18"/>
        </w:rPr>
        <w:t>Those governing at local level</w:t>
      </w:r>
      <w:r w:rsidRPr="007378E3">
        <w:rPr>
          <w:rFonts w:ascii="Tahoma" w:eastAsiaTheme="majorEastAsia" w:hAnsi="Tahoma" w:cs="Tahoma"/>
          <w:bCs/>
          <w:color w:val="ECD540"/>
        </w:rPr>
        <w:t xml:space="preserve">: </w:t>
      </w:r>
      <w:r w:rsidRPr="007378E3">
        <w:rPr>
          <w:rFonts w:ascii="Tahoma" w:eastAsiaTheme="majorEastAsia" w:hAnsi="Tahoma" w:cs="Tahoma"/>
          <w:bCs/>
          <w:color w:val="18899B"/>
        </w:rPr>
        <w:t>We will establish effective working relationships with trustees.</w:t>
      </w:r>
    </w:p>
    <w:p w14:paraId="7340085C" w14:textId="77777777" w:rsidR="00B95748" w:rsidRPr="007378E3" w:rsidRDefault="00B95748" w:rsidP="00A104C0">
      <w:pPr>
        <w:pStyle w:val="ListParagraph"/>
        <w:numPr>
          <w:ilvl w:val="0"/>
          <w:numId w:val="6"/>
        </w:numPr>
        <w:spacing w:line="276" w:lineRule="auto"/>
        <w:ind w:left="426" w:hanging="426"/>
        <w:rPr>
          <w:rFonts w:ascii="Tahoma" w:eastAsiaTheme="majorEastAsia" w:hAnsi="Tahoma" w:cs="Tahoma"/>
          <w:bCs/>
          <w:color w:val="18899B"/>
        </w:rPr>
      </w:pPr>
      <w:r w:rsidRPr="007378E3">
        <w:rPr>
          <w:rStyle w:val="MainTextChar"/>
          <w:rFonts w:ascii="Tahoma" w:hAnsi="Tahoma" w:cs="Tahoma"/>
          <w:color w:val="18899B"/>
          <w:sz w:val="22"/>
          <w:szCs w:val="18"/>
        </w:rPr>
        <w:t>*</w:t>
      </w:r>
      <w:r w:rsidRPr="007378E3">
        <w:rPr>
          <w:rStyle w:val="BoldemphasisChar"/>
          <w:rFonts w:ascii="Tahoma" w:hAnsi="Tahoma" w:cs="Tahoma"/>
          <w:color w:val="ECD540"/>
          <w:szCs w:val="18"/>
        </w:rPr>
        <w:t>Trustees</w:t>
      </w:r>
      <w:r w:rsidRPr="007378E3">
        <w:rPr>
          <w:rFonts w:ascii="Tahoma" w:eastAsiaTheme="majorEastAsia" w:hAnsi="Tahoma" w:cs="Tahoma"/>
          <w:bCs/>
          <w:color w:val="ECD540"/>
        </w:rPr>
        <w:t xml:space="preserve">: </w:t>
      </w:r>
      <w:r w:rsidRPr="007378E3">
        <w:rPr>
          <w:rFonts w:ascii="Tahoma" w:eastAsiaTheme="majorEastAsia" w:hAnsi="Tahoma" w:cs="Tahoma"/>
          <w:bCs/>
          <w:color w:val="18899B"/>
        </w:rPr>
        <w:t>We will engage with and be accountable to those governing at local level.</w:t>
      </w:r>
    </w:p>
    <w:p w14:paraId="7A8D9705" w14:textId="77777777" w:rsidR="00B95748" w:rsidRPr="007378E3" w:rsidRDefault="00B95748" w:rsidP="00A104C0">
      <w:pPr>
        <w:pStyle w:val="ListParagraph"/>
        <w:numPr>
          <w:ilvl w:val="0"/>
          <w:numId w:val="6"/>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 xml:space="preserve">We will express views openly, </w:t>
      </w:r>
      <w:proofErr w:type="gramStart"/>
      <w:r w:rsidRPr="007378E3">
        <w:rPr>
          <w:rFonts w:ascii="Tahoma" w:eastAsiaTheme="majorEastAsia" w:hAnsi="Tahoma" w:cs="Tahoma"/>
          <w:bCs/>
          <w:color w:val="18899B"/>
        </w:rPr>
        <w:t>courteously</w:t>
      </w:r>
      <w:proofErr w:type="gramEnd"/>
      <w:r w:rsidRPr="007378E3">
        <w:rPr>
          <w:rFonts w:ascii="Tahoma" w:eastAsiaTheme="majorEastAsia" w:hAnsi="Tahoma" w:cs="Tahoma"/>
          <w:bCs/>
          <w:color w:val="18899B"/>
        </w:rPr>
        <w:t xml:space="preserve"> and respectfully in all our communications with board members and staff both inside and outside of meetings.</w:t>
      </w:r>
    </w:p>
    <w:p w14:paraId="24E7A6B6" w14:textId="77777777" w:rsidR="00B95748" w:rsidRPr="007378E3" w:rsidRDefault="00B95748" w:rsidP="00A104C0">
      <w:pPr>
        <w:pStyle w:val="ListParagraph"/>
        <w:numPr>
          <w:ilvl w:val="0"/>
          <w:numId w:val="6"/>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will work to create an inclusive environment where each board member’s contributions are valued equally.</w:t>
      </w:r>
    </w:p>
    <w:p w14:paraId="65F34C63" w14:textId="77777777" w:rsidR="00B95748" w:rsidRPr="007378E3" w:rsidRDefault="00B95748" w:rsidP="00A104C0">
      <w:pPr>
        <w:pStyle w:val="ListParagraph"/>
        <w:numPr>
          <w:ilvl w:val="0"/>
          <w:numId w:val="6"/>
        </w:numPr>
        <w:spacing w:line="276" w:lineRule="auto"/>
        <w:ind w:left="426" w:hanging="426"/>
        <w:rPr>
          <w:rFonts w:ascii="Tahoma" w:eastAsiaTheme="majorEastAsia" w:hAnsi="Tahoma" w:cs="Tahoma"/>
          <w:bCs/>
          <w:color w:val="18899B"/>
        </w:rPr>
      </w:pPr>
      <w:r w:rsidRPr="007378E3">
        <w:rPr>
          <w:rFonts w:ascii="Tahoma" w:hAnsi="Tahoma" w:cs="Tahoma"/>
          <w:color w:val="18899B"/>
        </w:rPr>
        <w:t>We will support the chair in their role of leading the board and ensuring appropriate conduct.</w:t>
      </w:r>
    </w:p>
    <w:p w14:paraId="41C65B9D" w14:textId="77777777" w:rsidR="00B95748" w:rsidRPr="007378E3" w:rsidRDefault="00B95748" w:rsidP="00A104C0">
      <w:pPr>
        <w:pStyle w:val="Heading4"/>
        <w:spacing w:line="276" w:lineRule="auto"/>
        <w:rPr>
          <w:rFonts w:ascii="Tahoma" w:hAnsi="Tahoma" w:cs="Tahoma"/>
          <w:b/>
          <w:bCs/>
          <w:color w:val="18899B"/>
        </w:rPr>
      </w:pPr>
      <w:r w:rsidRPr="007378E3">
        <w:rPr>
          <w:rFonts w:ascii="Tahoma" w:hAnsi="Tahoma" w:cs="Tahoma"/>
          <w:b/>
          <w:bCs/>
          <w:color w:val="ECD540"/>
        </w:rPr>
        <w:t xml:space="preserve">Respect confidentiality </w:t>
      </w:r>
    </w:p>
    <w:p w14:paraId="71B57438" w14:textId="77777777" w:rsidR="00B95748" w:rsidRPr="007378E3" w:rsidRDefault="00B95748" w:rsidP="00A104C0">
      <w:pPr>
        <w:pStyle w:val="ListParagraph"/>
        <w:numPr>
          <w:ilvl w:val="0"/>
          <w:numId w:val="7"/>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 xml:space="preserve">We will observe complete confidentiality both inside and outside of the trust when matters are deemed confidential or where they concern individual staff, </w:t>
      </w:r>
      <w:proofErr w:type="gramStart"/>
      <w:r w:rsidRPr="007378E3">
        <w:rPr>
          <w:rFonts w:ascii="Tahoma" w:eastAsiaTheme="majorEastAsia" w:hAnsi="Tahoma" w:cs="Tahoma"/>
          <w:bCs/>
          <w:color w:val="18899B"/>
        </w:rPr>
        <w:t>pupils</w:t>
      </w:r>
      <w:proofErr w:type="gramEnd"/>
      <w:r w:rsidRPr="007378E3">
        <w:rPr>
          <w:rFonts w:ascii="Tahoma" w:eastAsiaTheme="majorEastAsia" w:hAnsi="Tahoma" w:cs="Tahoma"/>
          <w:bCs/>
          <w:color w:val="18899B"/>
        </w:rPr>
        <w:t xml:space="preserve"> or families.</w:t>
      </w:r>
    </w:p>
    <w:p w14:paraId="59386E8B" w14:textId="77777777" w:rsidR="00B95748" w:rsidRPr="007378E3" w:rsidRDefault="00B95748" w:rsidP="00A104C0">
      <w:pPr>
        <w:pStyle w:val="ListParagraph"/>
        <w:numPr>
          <w:ilvl w:val="0"/>
          <w:numId w:val="7"/>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will not reveal the details of any governing board vote.</w:t>
      </w:r>
    </w:p>
    <w:p w14:paraId="64F5C168" w14:textId="77777777" w:rsidR="00B95748" w:rsidRPr="007378E3" w:rsidRDefault="00B95748" w:rsidP="00A104C0">
      <w:pPr>
        <w:pStyle w:val="ListParagraph"/>
        <w:numPr>
          <w:ilvl w:val="0"/>
          <w:numId w:val="7"/>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 xml:space="preserve">We will ensure all confidential papers are held and disposed of appropriately. </w:t>
      </w:r>
    </w:p>
    <w:p w14:paraId="430996BC" w14:textId="77777777" w:rsidR="00B95748" w:rsidRPr="007378E3" w:rsidRDefault="00B95748" w:rsidP="00A104C0">
      <w:pPr>
        <w:pStyle w:val="ListParagraph"/>
        <w:numPr>
          <w:ilvl w:val="0"/>
          <w:numId w:val="7"/>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will maintain confidentiality even after we leave office.</w:t>
      </w:r>
    </w:p>
    <w:p w14:paraId="61E88FF9" w14:textId="77777777" w:rsidR="00B95748" w:rsidRPr="007378E3" w:rsidRDefault="00B95748" w:rsidP="00A104C0">
      <w:pPr>
        <w:pStyle w:val="Heading4"/>
        <w:spacing w:line="276" w:lineRule="auto"/>
        <w:rPr>
          <w:rFonts w:ascii="Tahoma" w:hAnsi="Tahoma" w:cs="Tahoma"/>
          <w:b/>
          <w:bCs/>
          <w:color w:val="18899B"/>
        </w:rPr>
      </w:pPr>
      <w:r w:rsidRPr="007378E3">
        <w:rPr>
          <w:rFonts w:ascii="Tahoma" w:hAnsi="Tahoma" w:cs="Tahoma"/>
          <w:b/>
          <w:bCs/>
          <w:color w:val="ECD540"/>
        </w:rPr>
        <w:t>Declare conflicts of interest and be transparent</w:t>
      </w:r>
    </w:p>
    <w:p w14:paraId="31E82FF4" w14:textId="77777777" w:rsidR="00B95748" w:rsidRPr="007378E3" w:rsidRDefault="00B95748" w:rsidP="00A104C0">
      <w:pPr>
        <w:pStyle w:val="ListParagraph"/>
        <w:numPr>
          <w:ilvl w:val="0"/>
          <w:numId w:val="8"/>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 xml:space="preserve">We will declare any business, personal or other interest that we have in connection with the board’s business, and these will be recorded in the </w:t>
      </w:r>
      <w:hyperlink r:id="rId13" w:history="1">
        <w:r w:rsidRPr="007378E3">
          <w:rPr>
            <w:rStyle w:val="Hyperlink"/>
            <w:rFonts w:ascii="Tahoma" w:hAnsi="Tahoma" w:cs="Tahoma"/>
            <w:bCs/>
            <w:color w:val="18899B"/>
          </w:rPr>
          <w:t>register of business interests.</w:t>
        </w:r>
      </w:hyperlink>
    </w:p>
    <w:p w14:paraId="33847E15" w14:textId="77777777" w:rsidR="00B95748" w:rsidRPr="007378E3" w:rsidRDefault="00B95748" w:rsidP="00A104C0">
      <w:pPr>
        <w:pStyle w:val="ListParagraph"/>
        <w:numPr>
          <w:ilvl w:val="0"/>
          <w:numId w:val="8"/>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will also declare any conflict of loyalty at the start of any meeting should the need arise.</w:t>
      </w:r>
    </w:p>
    <w:p w14:paraId="7CE5A851" w14:textId="77777777" w:rsidR="00B95748" w:rsidRPr="007378E3" w:rsidRDefault="00B95748" w:rsidP="00A104C0">
      <w:pPr>
        <w:pStyle w:val="ListParagraph"/>
        <w:numPr>
          <w:ilvl w:val="0"/>
          <w:numId w:val="8"/>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 xml:space="preserve">If a conflicted matter arises in a meeting, we will offer to leave the meeting for the duration of the discussion and any subsequent vote. </w:t>
      </w:r>
    </w:p>
    <w:p w14:paraId="11773094" w14:textId="77777777" w:rsidR="00B95748" w:rsidRPr="007378E3" w:rsidRDefault="00B95748" w:rsidP="00A104C0">
      <w:pPr>
        <w:pStyle w:val="ListParagraph"/>
        <w:numPr>
          <w:ilvl w:val="0"/>
          <w:numId w:val="8"/>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We accept that the Register of Business Interests will be published on the trust’s website.</w:t>
      </w:r>
    </w:p>
    <w:p w14:paraId="248F48B4" w14:textId="77777777" w:rsidR="00B95748" w:rsidRPr="007378E3" w:rsidRDefault="00B95748" w:rsidP="00A104C0">
      <w:pPr>
        <w:pStyle w:val="ListParagraph"/>
        <w:numPr>
          <w:ilvl w:val="0"/>
          <w:numId w:val="8"/>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 xml:space="preserve">*We will act as a trustee/academy committee </w:t>
      </w:r>
      <w:proofErr w:type="gramStart"/>
      <w:r w:rsidRPr="007378E3">
        <w:rPr>
          <w:rFonts w:ascii="Tahoma" w:eastAsiaTheme="majorEastAsia" w:hAnsi="Tahoma" w:cs="Tahoma"/>
          <w:bCs/>
          <w:color w:val="18899B"/>
        </w:rPr>
        <w:t>member;</w:t>
      </w:r>
      <w:proofErr w:type="gramEnd"/>
      <w:r w:rsidRPr="007378E3">
        <w:rPr>
          <w:rFonts w:ascii="Tahoma" w:eastAsiaTheme="majorEastAsia" w:hAnsi="Tahoma" w:cs="Tahoma"/>
          <w:bCs/>
          <w:color w:val="18899B"/>
        </w:rPr>
        <w:t xml:space="preserve"> not as a representative of any group.</w:t>
      </w:r>
    </w:p>
    <w:p w14:paraId="27E4D7F1" w14:textId="77777777" w:rsidR="00B95748" w:rsidRPr="007378E3" w:rsidRDefault="00B95748" w:rsidP="00A104C0">
      <w:pPr>
        <w:pStyle w:val="ListParagraph"/>
        <w:numPr>
          <w:ilvl w:val="0"/>
          <w:numId w:val="8"/>
        </w:numPr>
        <w:spacing w:line="276" w:lineRule="auto"/>
        <w:ind w:left="426" w:hanging="426"/>
        <w:rPr>
          <w:rFonts w:ascii="Tahoma" w:eastAsiaTheme="majorEastAsia" w:hAnsi="Tahoma" w:cs="Tahoma"/>
          <w:bCs/>
          <w:color w:val="18899B"/>
        </w:rPr>
      </w:pPr>
      <w:r w:rsidRPr="007378E3">
        <w:rPr>
          <w:rFonts w:ascii="Tahoma" w:eastAsiaTheme="majorEastAsia" w:hAnsi="Tahoma" w:cs="Tahoma"/>
          <w:bCs/>
          <w:color w:val="18899B"/>
        </w:rPr>
        <w:t xml:space="preserve">We accept that in the interests of open governance, our full names, date of appointment, terms of office, roles on the trust board, attendance records, relevant business and pecuniary interests, category of governor/trustee and the body responsible for appointing us will be published on the trust website. </w:t>
      </w:r>
    </w:p>
    <w:p w14:paraId="6A908AB2" w14:textId="1F35C091" w:rsidR="00B95748" w:rsidRPr="007378E3" w:rsidRDefault="00B95748" w:rsidP="00A104C0">
      <w:pPr>
        <w:pStyle w:val="ListParagraph"/>
        <w:numPr>
          <w:ilvl w:val="0"/>
          <w:numId w:val="8"/>
        </w:numPr>
        <w:spacing w:after="120" w:line="276" w:lineRule="auto"/>
        <w:ind w:left="425" w:hanging="425"/>
        <w:rPr>
          <w:rFonts w:ascii="Tahoma" w:eastAsiaTheme="majorEastAsia" w:hAnsi="Tahoma" w:cs="Tahoma"/>
          <w:bCs/>
          <w:color w:val="18899B"/>
        </w:rPr>
      </w:pPr>
      <w:r w:rsidRPr="007378E3">
        <w:rPr>
          <w:rFonts w:ascii="Tahoma" w:eastAsiaTheme="majorEastAsia" w:hAnsi="Tahoma" w:cs="Tahoma"/>
          <w:bCs/>
          <w:color w:val="18899B"/>
        </w:rPr>
        <w:t xml:space="preserve">We accept that information relating to board members will be collected and recorded on the DfE’s national database (Get information about schools), some of which will be publicly available. </w:t>
      </w:r>
    </w:p>
    <w:p w14:paraId="4625AC40" w14:textId="77777777" w:rsidR="00B95748" w:rsidRPr="007378E3" w:rsidRDefault="00B95748" w:rsidP="00A104C0">
      <w:pPr>
        <w:spacing w:before="160" w:line="276" w:lineRule="auto"/>
        <w:rPr>
          <w:rFonts w:ascii="Tahoma" w:hAnsi="Tahoma" w:cs="Tahoma"/>
          <w:iCs/>
          <w:color w:val="18899B"/>
          <w:szCs w:val="20"/>
        </w:rPr>
      </w:pPr>
      <w:bookmarkStart w:id="0" w:name="_Hlk47360994"/>
      <w:r w:rsidRPr="007378E3">
        <w:rPr>
          <w:rFonts w:ascii="Tahoma" w:hAnsi="Tahoma" w:cs="Tahoma"/>
          <w:iCs/>
          <w:color w:val="18899B"/>
          <w:szCs w:val="20"/>
        </w:rPr>
        <w:t>We understand that potential or perceived breaches of this code will be taken seriously and that a breach could lead to formal sanctions.</w:t>
      </w:r>
      <w:bookmarkEnd w:id="0"/>
    </w:p>
    <w:p w14:paraId="0CD1C4D8" w14:textId="12097DC2" w:rsidR="003D0587" w:rsidRDefault="003D0587" w:rsidP="00A83008">
      <w:pPr>
        <w:spacing w:after="0" w:line="240" w:lineRule="auto"/>
        <w:rPr>
          <w:rFonts w:ascii="Tahoma" w:hAnsi="Tahoma" w:cs="Tahoma"/>
          <w:b/>
          <w:color w:val="18899B"/>
          <w:sz w:val="40"/>
        </w:rPr>
      </w:pPr>
    </w:p>
    <w:p w14:paraId="112A2836" w14:textId="195563F4" w:rsidR="00C33FC6" w:rsidRDefault="00C33FC6" w:rsidP="00A83008">
      <w:pPr>
        <w:spacing w:after="0" w:line="240" w:lineRule="auto"/>
        <w:rPr>
          <w:rFonts w:ascii="Tahoma" w:hAnsi="Tahoma" w:cs="Tahoma"/>
          <w:b/>
          <w:color w:val="18899B"/>
          <w:sz w:val="40"/>
        </w:rPr>
      </w:pPr>
    </w:p>
    <w:p w14:paraId="39B610A4" w14:textId="77777777" w:rsidR="00A104C0" w:rsidRDefault="00A104C0" w:rsidP="00C33FC6">
      <w:pPr>
        <w:spacing w:after="0" w:line="240" w:lineRule="auto"/>
        <w:jc w:val="center"/>
        <w:rPr>
          <w:rFonts w:ascii="Tahoma" w:hAnsi="Tahoma" w:cs="Tahoma"/>
          <w:b/>
          <w:color w:val="ECD540"/>
          <w:sz w:val="40"/>
        </w:rPr>
      </w:pPr>
    </w:p>
    <w:p w14:paraId="2CB2058F" w14:textId="77777777" w:rsidR="00A104C0" w:rsidRDefault="00A104C0" w:rsidP="00C33FC6">
      <w:pPr>
        <w:spacing w:after="0" w:line="240" w:lineRule="auto"/>
        <w:jc w:val="center"/>
        <w:rPr>
          <w:rFonts w:ascii="Tahoma" w:hAnsi="Tahoma" w:cs="Tahoma"/>
          <w:b/>
          <w:color w:val="ECD540"/>
          <w:sz w:val="40"/>
        </w:rPr>
      </w:pPr>
    </w:p>
    <w:p w14:paraId="4941A15D" w14:textId="77777777" w:rsidR="00A104C0" w:rsidRDefault="00A104C0" w:rsidP="00C33FC6">
      <w:pPr>
        <w:spacing w:after="0" w:line="240" w:lineRule="auto"/>
        <w:jc w:val="center"/>
        <w:rPr>
          <w:rFonts w:ascii="Tahoma" w:hAnsi="Tahoma" w:cs="Tahoma"/>
          <w:b/>
          <w:color w:val="ECD540"/>
          <w:sz w:val="40"/>
        </w:rPr>
      </w:pPr>
    </w:p>
    <w:p w14:paraId="03CFA8AC" w14:textId="77777777" w:rsidR="00A104C0" w:rsidRDefault="00A104C0" w:rsidP="00C33FC6">
      <w:pPr>
        <w:spacing w:after="0" w:line="240" w:lineRule="auto"/>
        <w:jc w:val="center"/>
        <w:rPr>
          <w:rFonts w:ascii="Tahoma" w:hAnsi="Tahoma" w:cs="Tahoma"/>
          <w:b/>
          <w:color w:val="ECD540"/>
          <w:sz w:val="40"/>
        </w:rPr>
      </w:pPr>
    </w:p>
    <w:p w14:paraId="552E7547" w14:textId="77777777" w:rsidR="00A104C0" w:rsidRDefault="00A104C0" w:rsidP="00C33FC6">
      <w:pPr>
        <w:spacing w:after="0" w:line="240" w:lineRule="auto"/>
        <w:jc w:val="center"/>
        <w:rPr>
          <w:rFonts w:ascii="Tahoma" w:hAnsi="Tahoma" w:cs="Tahoma"/>
          <w:b/>
          <w:color w:val="ECD540"/>
          <w:sz w:val="40"/>
        </w:rPr>
      </w:pPr>
    </w:p>
    <w:p w14:paraId="688F1917" w14:textId="77777777" w:rsidR="00A104C0" w:rsidRDefault="00A104C0" w:rsidP="00C33FC6">
      <w:pPr>
        <w:spacing w:after="0" w:line="240" w:lineRule="auto"/>
        <w:jc w:val="center"/>
        <w:rPr>
          <w:rFonts w:ascii="Tahoma" w:hAnsi="Tahoma" w:cs="Tahoma"/>
          <w:b/>
          <w:color w:val="ECD540"/>
          <w:sz w:val="40"/>
        </w:rPr>
      </w:pPr>
    </w:p>
    <w:p w14:paraId="42D4ED48" w14:textId="77777777" w:rsidR="00A104C0" w:rsidRDefault="00A104C0" w:rsidP="00C33FC6">
      <w:pPr>
        <w:spacing w:after="0" w:line="240" w:lineRule="auto"/>
        <w:jc w:val="center"/>
        <w:rPr>
          <w:rFonts w:ascii="Tahoma" w:hAnsi="Tahoma" w:cs="Tahoma"/>
          <w:b/>
          <w:color w:val="ECD540"/>
          <w:sz w:val="40"/>
        </w:rPr>
      </w:pPr>
    </w:p>
    <w:p w14:paraId="5B8F7C0E" w14:textId="77777777" w:rsidR="00A104C0" w:rsidRDefault="00A104C0" w:rsidP="00A104C0">
      <w:pPr>
        <w:spacing w:after="0" w:line="240" w:lineRule="auto"/>
        <w:rPr>
          <w:rFonts w:ascii="Tahoma" w:hAnsi="Tahoma" w:cs="Tahoma"/>
          <w:b/>
          <w:color w:val="ECD540"/>
          <w:sz w:val="40"/>
        </w:rPr>
      </w:pPr>
    </w:p>
    <w:p w14:paraId="57001D00" w14:textId="77777777" w:rsidR="00A104C0" w:rsidRDefault="00A104C0" w:rsidP="00A104C0">
      <w:pPr>
        <w:spacing w:after="0" w:line="240" w:lineRule="auto"/>
        <w:rPr>
          <w:rFonts w:ascii="Tahoma" w:hAnsi="Tahoma" w:cs="Tahoma"/>
          <w:b/>
          <w:color w:val="ECD540"/>
          <w:sz w:val="40"/>
        </w:rPr>
      </w:pPr>
    </w:p>
    <w:p w14:paraId="7BE8544A" w14:textId="43B83CB4" w:rsidR="00C33FC6" w:rsidRDefault="00C33FC6" w:rsidP="00A104C0">
      <w:pPr>
        <w:spacing w:after="0" w:line="240" w:lineRule="auto"/>
        <w:jc w:val="center"/>
        <w:rPr>
          <w:rFonts w:ascii="Tahoma" w:hAnsi="Tahoma" w:cs="Tahoma"/>
          <w:b/>
          <w:color w:val="ECD540"/>
          <w:sz w:val="40"/>
        </w:rPr>
      </w:pPr>
      <w:r w:rsidRPr="00C33FC6">
        <w:rPr>
          <w:rFonts w:ascii="Tahoma" w:hAnsi="Tahoma" w:cs="Tahoma"/>
          <w:b/>
          <w:color w:val="ECD540"/>
          <w:sz w:val="40"/>
        </w:rPr>
        <w:lastRenderedPageBreak/>
        <w:t xml:space="preserve">ELIGIBILITY </w:t>
      </w:r>
      <w:r w:rsidR="00A104C0">
        <w:rPr>
          <w:rFonts w:ascii="Tahoma" w:hAnsi="Tahoma" w:cs="Tahoma"/>
          <w:b/>
          <w:color w:val="ECD540"/>
          <w:sz w:val="40"/>
        </w:rPr>
        <w:t xml:space="preserve">REQUIREMENTS </w:t>
      </w:r>
      <w:r w:rsidRPr="00C33FC6">
        <w:rPr>
          <w:rFonts w:ascii="Tahoma" w:hAnsi="Tahoma" w:cs="Tahoma"/>
          <w:b/>
          <w:color w:val="ECD540"/>
          <w:sz w:val="40"/>
        </w:rPr>
        <w:t xml:space="preserve">TO </w:t>
      </w:r>
      <w:r w:rsidR="00A104C0">
        <w:rPr>
          <w:rFonts w:ascii="Tahoma" w:hAnsi="Tahoma" w:cs="Tahoma"/>
          <w:b/>
          <w:color w:val="ECD540"/>
          <w:sz w:val="40"/>
        </w:rPr>
        <w:t xml:space="preserve">HOLD OFFICE </w:t>
      </w:r>
      <w:r w:rsidRPr="00C33FC6">
        <w:rPr>
          <w:rFonts w:ascii="Tahoma" w:hAnsi="Tahoma" w:cs="Tahoma"/>
          <w:b/>
          <w:color w:val="ECD540"/>
          <w:sz w:val="40"/>
        </w:rPr>
        <w:t>AS A GOVERNOR OR TRUSTEE</w:t>
      </w:r>
    </w:p>
    <w:p w14:paraId="3171AB3A" w14:textId="70C29E98" w:rsidR="00C33FC6" w:rsidRDefault="00C33FC6" w:rsidP="00C33FC6">
      <w:pPr>
        <w:spacing w:after="0" w:line="240" w:lineRule="auto"/>
        <w:jc w:val="center"/>
        <w:rPr>
          <w:rFonts w:ascii="Tahoma" w:hAnsi="Tahoma" w:cs="Tahoma"/>
          <w:b/>
          <w:color w:val="ECD540"/>
          <w:sz w:val="40"/>
        </w:rPr>
      </w:pPr>
    </w:p>
    <w:p w14:paraId="754B14D7" w14:textId="0FCA8798" w:rsidR="00C33FC6" w:rsidRDefault="00C33FC6" w:rsidP="00C33FC6">
      <w:pPr>
        <w:spacing w:after="0" w:line="240" w:lineRule="auto"/>
        <w:rPr>
          <w:rFonts w:ascii="Tahoma" w:hAnsi="Tahoma" w:cs="Tahoma"/>
          <w:bCs/>
          <w:color w:val="18899B"/>
        </w:rPr>
      </w:pPr>
      <w:r>
        <w:rPr>
          <w:rFonts w:ascii="Tahoma" w:hAnsi="Tahoma" w:cs="Tahoma"/>
          <w:bCs/>
          <w:color w:val="18899B"/>
        </w:rPr>
        <w:t>The following Articles from the Articles of Association set out the circumstances where a governor or trustee may cease to be a governor or trustee or may be disqualified from holding office as a governor or trustee:</w:t>
      </w:r>
    </w:p>
    <w:p w14:paraId="67C093C7" w14:textId="61F23705" w:rsidR="00C33FC6" w:rsidRDefault="00C33FC6" w:rsidP="00C33FC6">
      <w:pPr>
        <w:spacing w:after="0" w:line="240" w:lineRule="auto"/>
        <w:rPr>
          <w:rFonts w:ascii="Tahoma" w:hAnsi="Tahoma" w:cs="Tahoma"/>
          <w:bCs/>
          <w:color w:val="18899B"/>
        </w:rPr>
      </w:pPr>
    </w:p>
    <w:p w14:paraId="3B23CE33" w14:textId="77777777" w:rsidR="00C33FC6" w:rsidRPr="00A104C0" w:rsidRDefault="00C33FC6" w:rsidP="00C33FC6">
      <w:pPr>
        <w:pStyle w:val="Heading1"/>
        <w:rPr>
          <w:color w:val="ECD540"/>
          <w:sz w:val="32"/>
        </w:rPr>
      </w:pPr>
      <w:bookmarkStart w:id="1" w:name="_Toc88037262"/>
      <w:r w:rsidRPr="00A104C0">
        <w:rPr>
          <w:color w:val="ECD540"/>
          <w:sz w:val="32"/>
        </w:rPr>
        <w:t>Disqualification of Trustees</w:t>
      </w:r>
      <w:bookmarkEnd w:id="1"/>
      <w:r w:rsidRPr="00A104C0">
        <w:rPr>
          <w:color w:val="ECD540"/>
          <w:sz w:val="32"/>
        </w:rPr>
        <w:t xml:space="preserve"> </w:t>
      </w:r>
    </w:p>
    <w:p w14:paraId="2435B314" w14:textId="77777777" w:rsidR="00C33FC6" w:rsidRPr="00C33FC6" w:rsidRDefault="00C33FC6" w:rsidP="00C33FC6">
      <w:pPr>
        <w:spacing w:after="0" w:line="240" w:lineRule="auto"/>
        <w:rPr>
          <w:rFonts w:ascii="Tahoma" w:hAnsi="Tahoma" w:cs="Tahoma"/>
          <w:bCs/>
          <w:color w:val="ECD540"/>
        </w:rPr>
      </w:pPr>
    </w:p>
    <w:p w14:paraId="6D2701D1" w14:textId="6C4F6961" w:rsidR="00C33FC6" w:rsidRDefault="00C33FC6" w:rsidP="00C33FC6">
      <w:pPr>
        <w:spacing w:after="0" w:line="240" w:lineRule="auto"/>
        <w:rPr>
          <w:rFonts w:ascii="Tahoma" w:hAnsi="Tahoma" w:cs="Tahoma"/>
          <w:bCs/>
          <w:color w:val="18899B"/>
        </w:rPr>
      </w:pPr>
    </w:p>
    <w:p w14:paraId="31AD2DA9" w14:textId="77777777" w:rsidR="00C33FC6" w:rsidRPr="00A104C0" w:rsidRDefault="00C33FC6" w:rsidP="00A104C0">
      <w:pPr>
        <w:pStyle w:val="DfESOutNumbered"/>
        <w:numPr>
          <w:ilvl w:val="0"/>
          <w:numId w:val="0"/>
        </w:numPr>
        <w:spacing w:after="200" w:line="276" w:lineRule="auto"/>
        <w:rPr>
          <w:color w:val="18899B"/>
          <w:szCs w:val="22"/>
        </w:rPr>
      </w:pPr>
      <w:r w:rsidRPr="00A104C0">
        <w:rPr>
          <w:b/>
          <w:bCs/>
          <w:color w:val="ECD540"/>
          <w:szCs w:val="22"/>
        </w:rPr>
        <w:t>68.</w:t>
      </w:r>
      <w:r w:rsidRPr="00A104C0">
        <w:rPr>
          <w:color w:val="18899B"/>
          <w:szCs w:val="22"/>
        </w:rPr>
        <w:tab/>
        <w:t>A Trustee must be aged 18 or over at the date of election or appointment. No current pupil or current student of any of the Academies shall be a Trustee.</w:t>
      </w:r>
    </w:p>
    <w:p w14:paraId="5BBD69FC" w14:textId="77777777" w:rsidR="00C33FC6" w:rsidRPr="00A104C0" w:rsidRDefault="00C33FC6" w:rsidP="00A104C0">
      <w:pPr>
        <w:pStyle w:val="DfESOutNumbered"/>
        <w:numPr>
          <w:ilvl w:val="0"/>
          <w:numId w:val="0"/>
        </w:numPr>
        <w:spacing w:after="200" w:line="276" w:lineRule="auto"/>
        <w:rPr>
          <w:color w:val="18899B"/>
          <w:szCs w:val="22"/>
        </w:rPr>
      </w:pPr>
      <w:r w:rsidRPr="00A104C0">
        <w:rPr>
          <w:b/>
          <w:bCs/>
          <w:color w:val="ECD540"/>
          <w:szCs w:val="22"/>
        </w:rPr>
        <w:t>69</w:t>
      </w:r>
      <w:r w:rsidRPr="00A104C0">
        <w:rPr>
          <w:b/>
          <w:bCs/>
          <w:color w:val="18899B"/>
          <w:szCs w:val="22"/>
        </w:rPr>
        <w:t>.</w:t>
      </w:r>
      <w:r w:rsidRPr="00A104C0">
        <w:rPr>
          <w:color w:val="18899B"/>
          <w:szCs w:val="22"/>
        </w:rPr>
        <w:tab/>
        <w:t>A Trustee shall cease to hold office if they become incapable by reason of illness or injury of managing or administering their own affairs.</w:t>
      </w:r>
    </w:p>
    <w:p w14:paraId="0C97D9BB" w14:textId="77777777" w:rsidR="00C33FC6" w:rsidRPr="00A104C0" w:rsidRDefault="00C33FC6" w:rsidP="00A104C0">
      <w:pPr>
        <w:pStyle w:val="DfESOutNumbered"/>
        <w:numPr>
          <w:ilvl w:val="0"/>
          <w:numId w:val="0"/>
        </w:numPr>
        <w:spacing w:after="200" w:line="276" w:lineRule="auto"/>
        <w:rPr>
          <w:color w:val="18899B"/>
          <w:szCs w:val="22"/>
        </w:rPr>
      </w:pPr>
      <w:r w:rsidRPr="00A104C0">
        <w:rPr>
          <w:b/>
          <w:bCs/>
          <w:color w:val="ECD540"/>
          <w:szCs w:val="22"/>
        </w:rPr>
        <w:t>70</w:t>
      </w:r>
      <w:r w:rsidRPr="00A104C0">
        <w:rPr>
          <w:color w:val="18899B"/>
          <w:szCs w:val="22"/>
        </w:rPr>
        <w:t>.</w:t>
      </w:r>
      <w:r w:rsidRPr="00A104C0">
        <w:rPr>
          <w:color w:val="18899B"/>
          <w:szCs w:val="22"/>
        </w:rPr>
        <w:tab/>
        <w:t>A Trustee shall cease to hold office if they are absent without the permission of the Trustees from all their meetings held within a period of six months and the Trustees resolve that the Trustee’s office be vacated.</w:t>
      </w:r>
    </w:p>
    <w:p w14:paraId="38888964" w14:textId="77777777" w:rsidR="00C33FC6" w:rsidRPr="00A104C0" w:rsidRDefault="00C33FC6" w:rsidP="00A104C0">
      <w:pPr>
        <w:pStyle w:val="DfESOutNumbered"/>
        <w:numPr>
          <w:ilvl w:val="0"/>
          <w:numId w:val="0"/>
        </w:numPr>
        <w:spacing w:after="200" w:line="276" w:lineRule="auto"/>
        <w:rPr>
          <w:color w:val="18899B"/>
          <w:szCs w:val="22"/>
        </w:rPr>
      </w:pPr>
      <w:r w:rsidRPr="00A104C0">
        <w:rPr>
          <w:b/>
          <w:bCs/>
          <w:color w:val="ECD540"/>
          <w:szCs w:val="22"/>
        </w:rPr>
        <w:t>71</w:t>
      </w:r>
      <w:r w:rsidRPr="00A104C0">
        <w:rPr>
          <w:color w:val="18899B"/>
          <w:szCs w:val="22"/>
        </w:rPr>
        <w:t>.</w:t>
      </w:r>
      <w:r w:rsidRPr="00A104C0">
        <w:rPr>
          <w:color w:val="18899B"/>
          <w:szCs w:val="22"/>
        </w:rPr>
        <w:tab/>
        <w:t>A person shall be disqualified from holding or continuing to hold office as a Trustee if:</w:t>
      </w:r>
    </w:p>
    <w:p w14:paraId="690B8C7B" w14:textId="77777777" w:rsidR="00C33FC6" w:rsidRPr="00A104C0" w:rsidRDefault="00C33FC6" w:rsidP="00A104C0">
      <w:pPr>
        <w:pStyle w:val="Numbered"/>
        <w:numPr>
          <w:ilvl w:val="1"/>
          <w:numId w:val="11"/>
        </w:numPr>
        <w:spacing w:after="200" w:line="276" w:lineRule="auto"/>
        <w:ind w:hanging="731"/>
        <w:rPr>
          <w:rFonts w:cs="Arial"/>
          <w:color w:val="18899B"/>
          <w:sz w:val="22"/>
          <w:szCs w:val="22"/>
        </w:rPr>
      </w:pPr>
      <w:r w:rsidRPr="00A104C0">
        <w:rPr>
          <w:rFonts w:cs="Arial"/>
          <w:color w:val="18899B"/>
          <w:sz w:val="22"/>
          <w:szCs w:val="22"/>
        </w:rPr>
        <w:t xml:space="preserve">they have been declared bankrupt and/or their estate has been seized from their possession for the benefit of their creditors and the declaration or seizure has not been discharged, </w:t>
      </w:r>
      <w:proofErr w:type="gramStart"/>
      <w:r w:rsidRPr="00A104C0">
        <w:rPr>
          <w:rFonts w:cs="Arial"/>
          <w:color w:val="18899B"/>
          <w:sz w:val="22"/>
          <w:szCs w:val="22"/>
        </w:rPr>
        <w:t>annulled</w:t>
      </w:r>
      <w:proofErr w:type="gramEnd"/>
      <w:r w:rsidRPr="00A104C0">
        <w:rPr>
          <w:rFonts w:cs="Arial"/>
          <w:color w:val="18899B"/>
          <w:sz w:val="22"/>
          <w:szCs w:val="22"/>
        </w:rPr>
        <w:t xml:space="preserve"> or reduced; or</w:t>
      </w:r>
    </w:p>
    <w:p w14:paraId="7B192BA3" w14:textId="77777777" w:rsidR="00C33FC6" w:rsidRPr="00A104C0" w:rsidRDefault="00C33FC6" w:rsidP="00A104C0">
      <w:pPr>
        <w:pStyle w:val="Numbered"/>
        <w:numPr>
          <w:ilvl w:val="1"/>
          <w:numId w:val="11"/>
        </w:numPr>
        <w:spacing w:after="200" w:line="276" w:lineRule="auto"/>
        <w:ind w:hanging="731"/>
        <w:rPr>
          <w:rFonts w:cs="Arial"/>
          <w:color w:val="18899B"/>
          <w:sz w:val="22"/>
          <w:szCs w:val="22"/>
        </w:rPr>
      </w:pPr>
      <w:r w:rsidRPr="00A104C0">
        <w:rPr>
          <w:rFonts w:cs="Arial"/>
          <w:color w:val="18899B"/>
          <w:sz w:val="22"/>
          <w:szCs w:val="22"/>
        </w:rPr>
        <w:t>they are the subject of a bankruptcy restrictions order or an interim order.</w:t>
      </w:r>
    </w:p>
    <w:p w14:paraId="0FAC0E12" w14:textId="77777777" w:rsidR="00C33FC6" w:rsidRPr="00A104C0" w:rsidRDefault="00C33FC6" w:rsidP="00A104C0">
      <w:pPr>
        <w:pStyle w:val="DfESOutNumbered"/>
        <w:numPr>
          <w:ilvl w:val="0"/>
          <w:numId w:val="0"/>
        </w:numPr>
        <w:spacing w:after="200" w:line="276" w:lineRule="auto"/>
        <w:rPr>
          <w:color w:val="18899B"/>
          <w:szCs w:val="22"/>
        </w:rPr>
      </w:pPr>
      <w:r w:rsidRPr="00A104C0">
        <w:rPr>
          <w:b/>
          <w:bCs/>
          <w:color w:val="ECD540"/>
          <w:szCs w:val="22"/>
        </w:rPr>
        <w:t>72</w:t>
      </w:r>
      <w:r w:rsidRPr="00A104C0">
        <w:rPr>
          <w:color w:val="18899B"/>
          <w:szCs w:val="22"/>
        </w:rPr>
        <w:t>.</w:t>
      </w:r>
      <w:r w:rsidRPr="00A104C0">
        <w:rPr>
          <w:color w:val="18899B"/>
          <w:szCs w:val="22"/>
        </w:rPr>
        <w:tab/>
        <w:t>A person shall be disqualified from holding or continuing to hold office as a Trustee at any time when they are subject to a disqualification order or a disqualification undertaking under the Company Directors Disqualification Act 1986 or to an order made under section 429(2)(b) of the Insolvency Act 1986 (failure to pay under county court administration order).</w:t>
      </w:r>
    </w:p>
    <w:p w14:paraId="56A473C6" w14:textId="77777777" w:rsidR="00C33FC6" w:rsidRPr="00A104C0" w:rsidRDefault="00C33FC6" w:rsidP="00A104C0">
      <w:pPr>
        <w:pStyle w:val="DfESOutNumbered"/>
        <w:numPr>
          <w:ilvl w:val="0"/>
          <w:numId w:val="0"/>
        </w:numPr>
        <w:spacing w:after="200" w:line="276" w:lineRule="auto"/>
        <w:rPr>
          <w:color w:val="18899B"/>
          <w:szCs w:val="22"/>
        </w:rPr>
      </w:pPr>
      <w:r w:rsidRPr="00A104C0">
        <w:rPr>
          <w:b/>
          <w:bCs/>
          <w:color w:val="ECD540"/>
          <w:szCs w:val="22"/>
        </w:rPr>
        <w:t>73</w:t>
      </w:r>
      <w:r w:rsidRPr="00A104C0">
        <w:rPr>
          <w:b/>
          <w:bCs/>
          <w:color w:val="18899B"/>
          <w:szCs w:val="22"/>
        </w:rPr>
        <w:t>.</w:t>
      </w:r>
      <w:r w:rsidRPr="00A104C0">
        <w:rPr>
          <w:color w:val="18899B"/>
          <w:szCs w:val="22"/>
        </w:rPr>
        <w:tab/>
        <w:t>A Trustee shall cease to hold office if</w:t>
      </w:r>
      <w:r w:rsidRPr="00A104C0" w:rsidDel="0022002A">
        <w:rPr>
          <w:color w:val="18899B"/>
          <w:szCs w:val="22"/>
        </w:rPr>
        <w:t xml:space="preserve"> </w:t>
      </w:r>
      <w:r w:rsidRPr="00A104C0">
        <w:rPr>
          <w:color w:val="18899B"/>
          <w:szCs w:val="22"/>
        </w:rPr>
        <w:t xml:space="preserve">they cease to be a Trustee by virtue of any provision in the Companies Act </w:t>
      </w:r>
      <w:proofErr w:type="gramStart"/>
      <w:r w:rsidRPr="00A104C0">
        <w:rPr>
          <w:color w:val="18899B"/>
          <w:szCs w:val="22"/>
        </w:rPr>
        <w:t>2006, or</w:t>
      </w:r>
      <w:proofErr w:type="gramEnd"/>
      <w:r w:rsidRPr="00A104C0">
        <w:rPr>
          <w:color w:val="18899B"/>
          <w:szCs w:val="22"/>
        </w:rPr>
        <w:t xml:space="preserve"> are disqualified from acting as a trustee by virtue of section 178 of the Charities Act 2011 (or any statutory re-enactment or modification of that provision).</w:t>
      </w:r>
    </w:p>
    <w:p w14:paraId="7DFA4559" w14:textId="77777777" w:rsidR="00C33FC6" w:rsidRPr="00A104C0" w:rsidRDefault="00C33FC6" w:rsidP="00A104C0">
      <w:pPr>
        <w:pStyle w:val="DfESOutNumbered"/>
        <w:keepNext/>
        <w:keepLines/>
        <w:widowControl/>
        <w:numPr>
          <w:ilvl w:val="0"/>
          <w:numId w:val="0"/>
        </w:numPr>
        <w:spacing w:after="200" w:line="276" w:lineRule="auto"/>
        <w:rPr>
          <w:color w:val="18899B"/>
          <w:szCs w:val="22"/>
        </w:rPr>
      </w:pPr>
      <w:r w:rsidRPr="00A104C0">
        <w:rPr>
          <w:b/>
          <w:bCs/>
          <w:color w:val="ECD540"/>
          <w:szCs w:val="22"/>
        </w:rPr>
        <w:t>74</w:t>
      </w:r>
      <w:r w:rsidRPr="00A104C0">
        <w:rPr>
          <w:b/>
          <w:bCs/>
          <w:color w:val="18899B"/>
          <w:szCs w:val="22"/>
        </w:rPr>
        <w:t>.</w:t>
      </w:r>
      <w:r w:rsidRPr="00A104C0">
        <w:rPr>
          <w:color w:val="18899B"/>
          <w:szCs w:val="22"/>
        </w:rPr>
        <w:tab/>
        <w:t>A person shall be disqualified from holding or continuing to hold office as a Trustee if they have been removed from the office of charity trustee or trustee for a charity by an order made by the Charity Commission or the High Court on the grounds of any misconduct or mismanagement in the administration of the charity for which they were responsible or to which they were privy, or which their conduct contributed to or facilitated.</w:t>
      </w:r>
    </w:p>
    <w:p w14:paraId="0543600C" w14:textId="77777777" w:rsidR="00C33FC6" w:rsidRPr="00A104C0" w:rsidRDefault="00C33FC6" w:rsidP="00A104C0">
      <w:pPr>
        <w:pStyle w:val="DfESOutNumbered"/>
        <w:numPr>
          <w:ilvl w:val="0"/>
          <w:numId w:val="0"/>
        </w:numPr>
        <w:spacing w:after="200" w:line="276" w:lineRule="auto"/>
        <w:rPr>
          <w:color w:val="18899B"/>
          <w:szCs w:val="22"/>
        </w:rPr>
      </w:pPr>
      <w:r w:rsidRPr="00A104C0">
        <w:rPr>
          <w:b/>
          <w:bCs/>
          <w:color w:val="ECD540"/>
          <w:szCs w:val="22"/>
        </w:rPr>
        <w:t>75</w:t>
      </w:r>
      <w:r w:rsidRPr="00A104C0">
        <w:rPr>
          <w:b/>
          <w:bCs/>
          <w:color w:val="18899B"/>
          <w:szCs w:val="22"/>
        </w:rPr>
        <w:t>.</w:t>
      </w:r>
      <w:r w:rsidRPr="00A104C0">
        <w:rPr>
          <w:color w:val="18899B"/>
          <w:szCs w:val="22"/>
        </w:rPr>
        <w:tab/>
        <w:t>Not used.</w:t>
      </w:r>
    </w:p>
    <w:p w14:paraId="04C85174" w14:textId="77777777" w:rsidR="00C33FC6" w:rsidRPr="00A104C0" w:rsidRDefault="00C33FC6" w:rsidP="00A104C0">
      <w:pPr>
        <w:pStyle w:val="DfESOutNumbered"/>
        <w:numPr>
          <w:ilvl w:val="0"/>
          <w:numId w:val="0"/>
        </w:numPr>
        <w:spacing w:after="200" w:line="276" w:lineRule="auto"/>
        <w:rPr>
          <w:color w:val="18899B"/>
          <w:szCs w:val="22"/>
        </w:rPr>
      </w:pPr>
      <w:r w:rsidRPr="00A104C0">
        <w:rPr>
          <w:b/>
          <w:bCs/>
          <w:color w:val="ECD540"/>
          <w:szCs w:val="22"/>
        </w:rPr>
        <w:t>76</w:t>
      </w:r>
      <w:r w:rsidRPr="00A104C0">
        <w:rPr>
          <w:b/>
          <w:bCs/>
          <w:color w:val="18899B"/>
          <w:szCs w:val="22"/>
        </w:rPr>
        <w:t>.</w:t>
      </w:r>
      <w:r w:rsidRPr="00A104C0">
        <w:rPr>
          <w:color w:val="18899B"/>
          <w:szCs w:val="22"/>
        </w:rPr>
        <w:tab/>
        <w:t>Not used.</w:t>
      </w:r>
    </w:p>
    <w:p w14:paraId="13E97F3F" w14:textId="77777777" w:rsidR="00C33FC6" w:rsidRPr="00A104C0" w:rsidRDefault="00C33FC6" w:rsidP="00A104C0">
      <w:pPr>
        <w:pStyle w:val="DfESOutNumbered"/>
        <w:numPr>
          <w:ilvl w:val="0"/>
          <w:numId w:val="0"/>
        </w:numPr>
        <w:spacing w:after="200" w:line="276" w:lineRule="auto"/>
        <w:rPr>
          <w:color w:val="18899B"/>
          <w:szCs w:val="22"/>
        </w:rPr>
      </w:pPr>
      <w:r w:rsidRPr="00A104C0">
        <w:rPr>
          <w:b/>
          <w:bCs/>
          <w:color w:val="ECD540"/>
          <w:szCs w:val="22"/>
        </w:rPr>
        <w:t>77</w:t>
      </w:r>
      <w:r w:rsidRPr="00A104C0">
        <w:rPr>
          <w:b/>
          <w:bCs/>
          <w:color w:val="18899B"/>
          <w:szCs w:val="22"/>
        </w:rPr>
        <w:t>.</w:t>
      </w:r>
      <w:r w:rsidRPr="00A104C0">
        <w:rPr>
          <w:color w:val="18899B"/>
          <w:szCs w:val="22"/>
        </w:rPr>
        <w:tab/>
        <w:t>A person shall be disqualified from holding or continuing to hold office as a Trustee where they</w:t>
      </w:r>
      <w:r w:rsidRPr="00C33FC6">
        <w:rPr>
          <w:color w:val="18899B"/>
          <w:sz w:val="24"/>
          <w:szCs w:val="24"/>
        </w:rPr>
        <w:t xml:space="preserve"> </w:t>
      </w:r>
      <w:r w:rsidRPr="00A104C0">
        <w:rPr>
          <w:color w:val="18899B"/>
          <w:szCs w:val="22"/>
        </w:rPr>
        <w:t xml:space="preserve">have, at any time, been convicted of a Serious Criminal Offence. </w:t>
      </w:r>
    </w:p>
    <w:p w14:paraId="7FC35EE3" w14:textId="77777777" w:rsidR="00C33FC6" w:rsidRPr="00A104C0" w:rsidRDefault="00C33FC6" w:rsidP="00A104C0">
      <w:pPr>
        <w:pStyle w:val="DfESOutNumbered"/>
        <w:numPr>
          <w:ilvl w:val="0"/>
          <w:numId w:val="0"/>
        </w:numPr>
        <w:spacing w:after="200" w:line="276" w:lineRule="auto"/>
        <w:rPr>
          <w:color w:val="18899B"/>
          <w:szCs w:val="22"/>
        </w:rPr>
      </w:pPr>
      <w:r w:rsidRPr="00A104C0">
        <w:rPr>
          <w:b/>
          <w:bCs/>
          <w:color w:val="ECD540"/>
          <w:szCs w:val="22"/>
        </w:rPr>
        <w:t>78</w:t>
      </w:r>
      <w:r w:rsidRPr="00A104C0">
        <w:rPr>
          <w:b/>
          <w:bCs/>
          <w:color w:val="18899B"/>
          <w:szCs w:val="22"/>
        </w:rPr>
        <w:t>.</w:t>
      </w:r>
      <w:r w:rsidRPr="00A104C0">
        <w:rPr>
          <w:color w:val="18899B"/>
          <w:szCs w:val="22"/>
        </w:rPr>
        <w:tab/>
        <w:t>After the first Academy has opened, a</w:t>
      </w:r>
      <w:r w:rsidRPr="00A104C0">
        <w:rPr>
          <w:color w:val="18899B"/>
          <w:szCs w:val="22"/>
          <w:lang w:eastAsia="en-GB"/>
        </w:rPr>
        <w:t xml:space="preserve"> person shall be disqualified from holding or continuing to hold office as a Trustee if that person does not provide the Chair with a criminal records certificate at an enhanced disclosure level under section 113B of the Police Act 1997 or if such a certificate discloses information which the Chair </w:t>
      </w:r>
      <w:r w:rsidRPr="00A104C0">
        <w:rPr>
          <w:color w:val="18899B"/>
          <w:szCs w:val="22"/>
        </w:rPr>
        <w:t xml:space="preserve">considers would make that person unsuitable for their role. If a dispute arises as to whether a person shall be disqualified, a referral shall be made to the Secretary of State to determine the matter. The </w:t>
      </w:r>
      <w:r w:rsidRPr="00A104C0">
        <w:rPr>
          <w:color w:val="18899B"/>
          <w:szCs w:val="22"/>
        </w:rPr>
        <w:lastRenderedPageBreak/>
        <w:t>determination of the Secretary of State shall be final.</w:t>
      </w:r>
    </w:p>
    <w:p w14:paraId="051C23DA" w14:textId="77777777" w:rsidR="00C33FC6" w:rsidRPr="00A104C0" w:rsidRDefault="00C33FC6" w:rsidP="00A104C0">
      <w:pPr>
        <w:pStyle w:val="DfESOutNumbered"/>
        <w:numPr>
          <w:ilvl w:val="0"/>
          <w:numId w:val="0"/>
        </w:numPr>
        <w:spacing w:after="200" w:line="276" w:lineRule="auto"/>
        <w:rPr>
          <w:color w:val="18899B"/>
          <w:szCs w:val="22"/>
        </w:rPr>
      </w:pPr>
      <w:r w:rsidRPr="00A104C0">
        <w:rPr>
          <w:b/>
          <w:bCs/>
          <w:color w:val="ECD540"/>
          <w:szCs w:val="22"/>
        </w:rPr>
        <w:t>78A</w:t>
      </w:r>
      <w:r w:rsidRPr="00A104C0">
        <w:rPr>
          <w:color w:val="18899B"/>
          <w:szCs w:val="22"/>
        </w:rPr>
        <w:tab/>
      </w:r>
      <w:bookmarkStart w:id="2" w:name="TrustDisqual"/>
      <w:r w:rsidRPr="00A104C0">
        <w:rPr>
          <w:color w:val="18899B"/>
          <w:szCs w:val="22"/>
        </w:rPr>
        <w:t>A</w:t>
      </w:r>
      <w:bookmarkEnd w:id="2"/>
      <w:r w:rsidRPr="00A104C0">
        <w:rPr>
          <w:color w:val="18899B"/>
          <w:szCs w:val="22"/>
        </w:rPr>
        <w:t xml:space="preserve"> person (including the Chair) shall be disqualified from holding or continuing to hold office as a Trustee if that person:</w:t>
      </w:r>
    </w:p>
    <w:p w14:paraId="23981F90" w14:textId="77777777" w:rsidR="00C33FC6" w:rsidRPr="00A104C0" w:rsidRDefault="00C33FC6" w:rsidP="00A104C0">
      <w:pPr>
        <w:pStyle w:val="DfESOutNumbered"/>
        <w:numPr>
          <w:ilvl w:val="1"/>
          <w:numId w:val="12"/>
        </w:numPr>
        <w:spacing w:after="200" w:line="276" w:lineRule="auto"/>
        <w:rPr>
          <w:color w:val="18899B"/>
          <w:szCs w:val="22"/>
        </w:rPr>
      </w:pPr>
      <w:r w:rsidRPr="00A104C0">
        <w:rPr>
          <w:color w:val="18899B"/>
          <w:szCs w:val="22"/>
        </w:rPr>
        <w:t>refuses to consent to any checks required by the Secretary of State under the provisions of the Funding Agreement, the Education (Independent School Standards) Regulations 2014 or otherwise; or</w:t>
      </w:r>
    </w:p>
    <w:p w14:paraId="1DFFA816" w14:textId="77777777" w:rsidR="00C33FC6" w:rsidRPr="00A104C0" w:rsidRDefault="00C33FC6" w:rsidP="00A104C0">
      <w:pPr>
        <w:pStyle w:val="DfESOutNumbered"/>
        <w:numPr>
          <w:ilvl w:val="1"/>
          <w:numId w:val="12"/>
        </w:numPr>
        <w:spacing w:after="200" w:line="276" w:lineRule="auto"/>
        <w:rPr>
          <w:color w:val="18899B"/>
          <w:szCs w:val="22"/>
        </w:rPr>
      </w:pPr>
      <w:r w:rsidRPr="00A104C0">
        <w:rPr>
          <w:color w:val="18899B"/>
          <w:szCs w:val="22"/>
        </w:rPr>
        <w:t>is found to be unsuitable to be a Trustee by the Secretary of State under the provisions of the Funding Agreement or the Education (Independent School Standards) Regulations 2014.</w:t>
      </w:r>
    </w:p>
    <w:p w14:paraId="73E0267C" w14:textId="77777777" w:rsidR="00C33FC6" w:rsidRPr="00A104C0" w:rsidRDefault="00C33FC6" w:rsidP="00A104C0">
      <w:pPr>
        <w:pStyle w:val="DfESOutNumbered"/>
        <w:numPr>
          <w:ilvl w:val="0"/>
          <w:numId w:val="0"/>
        </w:numPr>
        <w:spacing w:after="200" w:line="276" w:lineRule="auto"/>
        <w:rPr>
          <w:color w:val="18899B"/>
          <w:szCs w:val="22"/>
        </w:rPr>
      </w:pPr>
      <w:r w:rsidRPr="00A104C0">
        <w:rPr>
          <w:b/>
          <w:bCs/>
          <w:color w:val="ECD540"/>
          <w:szCs w:val="22"/>
        </w:rPr>
        <w:t>79.</w:t>
      </w:r>
      <w:r w:rsidRPr="00A104C0">
        <w:rPr>
          <w:color w:val="18899B"/>
          <w:szCs w:val="22"/>
        </w:rPr>
        <w:tab/>
        <w:t xml:space="preserve">Where, by virtue of these Articles a person becomes disqualified from </w:t>
      </w:r>
      <w:proofErr w:type="gramStart"/>
      <w:r w:rsidRPr="00A104C0">
        <w:rPr>
          <w:color w:val="18899B"/>
          <w:szCs w:val="22"/>
        </w:rPr>
        <w:t>holding, or</w:t>
      </w:r>
      <w:proofErr w:type="gramEnd"/>
      <w:r w:rsidRPr="00A104C0">
        <w:rPr>
          <w:color w:val="18899B"/>
          <w:szCs w:val="22"/>
        </w:rPr>
        <w:t xml:space="preserve"> continuing to hold office as a Trustee; and they are, or are proposed, to become such a Trustee, they shall upon becoming so disqualified give written notice of that fact to the Governance Professional.</w:t>
      </w:r>
    </w:p>
    <w:p w14:paraId="793162B9" w14:textId="77777777" w:rsidR="00C33FC6" w:rsidRPr="00A104C0" w:rsidRDefault="00C33FC6" w:rsidP="00A104C0">
      <w:pPr>
        <w:pStyle w:val="Heading1"/>
        <w:spacing w:line="276" w:lineRule="auto"/>
        <w:rPr>
          <w:color w:val="ECD540"/>
          <w:sz w:val="32"/>
        </w:rPr>
      </w:pPr>
      <w:bookmarkStart w:id="3" w:name="_Toc88037263"/>
      <w:r w:rsidRPr="00A104C0">
        <w:rPr>
          <w:color w:val="ECD540"/>
          <w:sz w:val="32"/>
        </w:rPr>
        <w:t>Disqualification of those on committees including Local Governing Bodies</w:t>
      </w:r>
      <w:bookmarkEnd w:id="3"/>
      <w:r w:rsidRPr="00A104C0" w:rsidDel="00505CA0">
        <w:rPr>
          <w:color w:val="ECD540"/>
          <w:sz w:val="32"/>
        </w:rPr>
        <w:t xml:space="preserve"> </w:t>
      </w:r>
    </w:p>
    <w:p w14:paraId="76A540D3" w14:textId="77777777" w:rsidR="00C33FC6" w:rsidRPr="00A104C0" w:rsidRDefault="00C33FC6" w:rsidP="00A104C0">
      <w:pPr>
        <w:pStyle w:val="DfESOutNumbered"/>
        <w:keepNext/>
        <w:keepLines/>
        <w:widowControl/>
        <w:numPr>
          <w:ilvl w:val="0"/>
          <w:numId w:val="0"/>
        </w:numPr>
        <w:spacing w:after="200" w:line="276" w:lineRule="auto"/>
        <w:rPr>
          <w:color w:val="18899B"/>
          <w:szCs w:val="22"/>
        </w:rPr>
      </w:pPr>
      <w:r w:rsidRPr="00A104C0">
        <w:rPr>
          <w:b/>
          <w:bCs/>
          <w:color w:val="ECD540"/>
          <w:szCs w:val="22"/>
        </w:rPr>
        <w:t>80</w:t>
      </w:r>
      <w:r w:rsidRPr="00A104C0">
        <w:rPr>
          <w:color w:val="ECD540"/>
          <w:szCs w:val="22"/>
        </w:rPr>
        <w:t>.</w:t>
      </w:r>
      <w:r w:rsidRPr="00A104C0">
        <w:rPr>
          <w:color w:val="18899B"/>
          <w:szCs w:val="22"/>
        </w:rPr>
        <w:tab/>
        <w:t xml:space="preserve">Articles 68 to 74, Articles 77 to 78, Article </w:t>
      </w:r>
      <w:proofErr w:type="gramStart"/>
      <w:r w:rsidRPr="00A104C0">
        <w:rPr>
          <w:color w:val="18899B"/>
          <w:szCs w:val="22"/>
        </w:rPr>
        <w:t>79</w:t>
      </w:r>
      <w:proofErr w:type="gramEnd"/>
      <w:r w:rsidRPr="00A104C0">
        <w:rPr>
          <w:color w:val="18899B"/>
          <w:szCs w:val="22"/>
        </w:rPr>
        <w:t xml:space="preserve"> and Articles 97 to 98 also apply to any member of any committee or delegate of the Trustees including a Local Governing Body who is not a Trustee.</w:t>
      </w:r>
    </w:p>
    <w:p w14:paraId="4D07B2E9" w14:textId="77777777" w:rsidR="00C33FC6" w:rsidRPr="00A104C0" w:rsidRDefault="00C33FC6" w:rsidP="00A104C0">
      <w:pPr>
        <w:spacing w:after="0" w:line="276" w:lineRule="auto"/>
        <w:rPr>
          <w:rFonts w:ascii="Tahoma" w:hAnsi="Tahoma" w:cs="Tahoma"/>
          <w:bCs/>
          <w:color w:val="18899B"/>
        </w:rPr>
      </w:pPr>
    </w:p>
    <w:sectPr w:rsidR="00C33FC6" w:rsidRPr="00A104C0" w:rsidSect="00A83008">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4A0D4" w14:textId="77777777" w:rsidR="00065C2A" w:rsidRDefault="00065C2A" w:rsidP="00E60F91">
      <w:pPr>
        <w:spacing w:after="0" w:line="240" w:lineRule="auto"/>
      </w:pPr>
      <w:r>
        <w:separator/>
      </w:r>
    </w:p>
  </w:endnote>
  <w:endnote w:type="continuationSeparator" w:id="0">
    <w:p w14:paraId="46C66CFF" w14:textId="77777777" w:rsidR="00065C2A" w:rsidRDefault="00065C2A" w:rsidP="00E60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FDD99" w14:textId="77777777" w:rsidR="00E60F91" w:rsidRDefault="00E60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0AF5" w14:textId="77777777" w:rsidR="00E60F91" w:rsidRDefault="00E60F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37EAF" w14:textId="77777777" w:rsidR="00E60F91" w:rsidRDefault="00E60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4D485" w14:textId="77777777" w:rsidR="00065C2A" w:rsidRDefault="00065C2A" w:rsidP="00E60F91">
      <w:pPr>
        <w:spacing w:after="0" w:line="240" w:lineRule="auto"/>
      </w:pPr>
      <w:r>
        <w:separator/>
      </w:r>
    </w:p>
  </w:footnote>
  <w:footnote w:type="continuationSeparator" w:id="0">
    <w:p w14:paraId="7AE9F881" w14:textId="77777777" w:rsidR="00065C2A" w:rsidRDefault="00065C2A" w:rsidP="00E60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1F28" w14:textId="2E03D99F" w:rsidR="00E60F91" w:rsidRDefault="00000000">
    <w:pPr>
      <w:pStyle w:val="Header"/>
    </w:pPr>
    <w:r>
      <w:rPr>
        <w:noProof/>
        <w:lang w:eastAsia="en-GB"/>
      </w:rPr>
      <w:pict w14:anchorId="64C06A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3300547" o:spid="_x0000_s1026" type="#_x0000_t75" style="position:absolute;margin-left:0;margin-top:0;width:614.6pt;height:549.8pt;z-index:-251657216;mso-position-horizontal:center;mso-position-horizontal-relative:margin;mso-position-vertical:center;mso-position-vertical-relative:margin" o:allowincell="f">
          <v:imagedata r:id="rId1" o:title="Black and Whit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7C546" w14:textId="44D2C87C" w:rsidR="00E60F91" w:rsidRDefault="00000000">
    <w:pPr>
      <w:pStyle w:val="Header"/>
    </w:pPr>
    <w:r>
      <w:rPr>
        <w:noProof/>
        <w:lang w:eastAsia="en-GB"/>
      </w:rPr>
      <w:pict w14:anchorId="656214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3300548" o:spid="_x0000_s1027" type="#_x0000_t75" style="position:absolute;margin-left:0;margin-top:0;width:614.6pt;height:549.8pt;z-index:-251656192;mso-position-horizontal:center;mso-position-horizontal-relative:margin;mso-position-vertical:center;mso-position-vertical-relative:margin" o:allowincell="f">
          <v:imagedata r:id="rId1" o:title="Black and Whit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570A" w14:textId="36E562EB" w:rsidR="00E60F91" w:rsidRDefault="00000000">
    <w:pPr>
      <w:pStyle w:val="Header"/>
    </w:pPr>
    <w:r>
      <w:rPr>
        <w:noProof/>
        <w:lang w:eastAsia="en-GB"/>
      </w:rPr>
      <w:pict w14:anchorId="1910A1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3300546" o:spid="_x0000_s1025" type="#_x0000_t75" style="position:absolute;margin-left:0;margin-top:0;width:614.6pt;height:549.8pt;z-index:-251658240;mso-position-horizontal:center;mso-position-horizontal-relative:margin;mso-position-vertical:center;mso-position-vertical-relative:margin" o:allowincell="f">
          <v:imagedata r:id="rId1" o:title="Black and Whi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D2707"/>
    <w:multiLevelType w:val="hybridMultilevel"/>
    <w:tmpl w:val="D7F21F92"/>
    <w:lvl w:ilvl="0" w:tplc="EABA7EFA">
      <w:start w:val="1"/>
      <w:numFmt w:val="decimal"/>
      <w:lvlText w:val="%1."/>
      <w:lvlJc w:val="left"/>
      <w:pPr>
        <w:ind w:left="720" w:hanging="360"/>
      </w:pPr>
      <w:rPr>
        <w:color w:val="5B9BD5"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3944FE"/>
    <w:multiLevelType w:val="multilevel"/>
    <w:tmpl w:val="EBBE8F64"/>
    <w:lvl w:ilvl="0">
      <w:start w:val="55"/>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2075A0E"/>
    <w:multiLevelType w:val="hybridMultilevel"/>
    <w:tmpl w:val="5766456C"/>
    <w:lvl w:ilvl="0" w:tplc="A0D6C568">
      <w:start w:val="1"/>
      <w:numFmt w:val="decimal"/>
      <w:lvlText w:val="%1."/>
      <w:lvlJc w:val="left"/>
      <w:pPr>
        <w:ind w:left="720" w:hanging="360"/>
      </w:pPr>
      <w:rPr>
        <w:i w:val="0"/>
        <w:iCs w:val="0"/>
        <w:color w:val="5B9BD5"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A735FD1"/>
    <w:multiLevelType w:val="multilevel"/>
    <w:tmpl w:val="61F6ACF8"/>
    <w:lvl w:ilvl="0">
      <w:start w:val="1"/>
      <w:numFmt w:val="lowerLetter"/>
      <w:lvlText w:val="%1."/>
      <w:lvlJc w:val="left"/>
      <w:pPr>
        <w:ind w:left="1515" w:hanging="435"/>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AA6D96"/>
    <w:multiLevelType w:val="hybridMultilevel"/>
    <w:tmpl w:val="18605E0A"/>
    <w:lvl w:ilvl="0" w:tplc="DE0ADB50">
      <w:start w:val="1"/>
      <w:numFmt w:val="bullet"/>
      <w:pStyle w:val="Bullettext"/>
      <w:lvlText w:val="n"/>
      <w:lvlJc w:val="left"/>
      <w:pPr>
        <w:ind w:left="284" w:hanging="284"/>
      </w:pPr>
      <w:rPr>
        <w:rFonts w:ascii="Wingdings" w:hAnsi="Wingdings" w:hint="default"/>
        <w:b w:val="0"/>
        <w:i w:val="0"/>
        <w:color w:val="0563C1"/>
        <w:sz w:val="20"/>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1B615B"/>
    <w:multiLevelType w:val="multilevel"/>
    <w:tmpl w:val="4F140526"/>
    <w:styleLink w:val="LFO81"/>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7214F7E"/>
    <w:multiLevelType w:val="hybridMultilevel"/>
    <w:tmpl w:val="D7F21F92"/>
    <w:lvl w:ilvl="0" w:tplc="EABA7EFA">
      <w:start w:val="1"/>
      <w:numFmt w:val="decimal"/>
      <w:lvlText w:val="%1."/>
      <w:lvlJc w:val="left"/>
      <w:pPr>
        <w:ind w:left="720" w:hanging="360"/>
      </w:pPr>
      <w:rPr>
        <w:color w:val="5B9BD5"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9B9567A"/>
    <w:multiLevelType w:val="hybridMultilevel"/>
    <w:tmpl w:val="D7F21F92"/>
    <w:lvl w:ilvl="0" w:tplc="EABA7EFA">
      <w:start w:val="1"/>
      <w:numFmt w:val="decimal"/>
      <w:lvlText w:val="%1."/>
      <w:lvlJc w:val="left"/>
      <w:pPr>
        <w:ind w:left="720" w:hanging="360"/>
      </w:pPr>
      <w:rPr>
        <w:color w:val="5B9BD5"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D7645B1"/>
    <w:multiLevelType w:val="hybridMultilevel"/>
    <w:tmpl w:val="DB6C39D6"/>
    <w:lvl w:ilvl="0" w:tplc="27F89BF6">
      <w:start w:val="1"/>
      <w:numFmt w:val="decimal"/>
      <w:pStyle w:val="ListParagraph"/>
      <w:lvlText w:val="%1."/>
      <w:lvlJc w:val="left"/>
      <w:pPr>
        <w:ind w:left="360" w:hanging="360"/>
      </w:pPr>
      <w:rPr>
        <w:color w:val="054078"/>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38D91886"/>
    <w:multiLevelType w:val="hybridMultilevel"/>
    <w:tmpl w:val="D7F21F92"/>
    <w:lvl w:ilvl="0" w:tplc="EABA7EFA">
      <w:start w:val="1"/>
      <w:numFmt w:val="decimal"/>
      <w:lvlText w:val="%1."/>
      <w:lvlJc w:val="left"/>
      <w:pPr>
        <w:ind w:left="720" w:hanging="360"/>
      </w:pPr>
      <w:rPr>
        <w:color w:val="5B9BD5"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93A12CD"/>
    <w:multiLevelType w:val="hybridMultilevel"/>
    <w:tmpl w:val="D7F21F92"/>
    <w:lvl w:ilvl="0" w:tplc="EABA7EFA">
      <w:start w:val="1"/>
      <w:numFmt w:val="decimal"/>
      <w:lvlText w:val="%1."/>
      <w:lvlJc w:val="left"/>
      <w:pPr>
        <w:ind w:left="720" w:hanging="360"/>
      </w:pPr>
      <w:rPr>
        <w:color w:val="5B9BD5"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E8F022E"/>
    <w:multiLevelType w:val="hybridMultilevel"/>
    <w:tmpl w:val="D7F21F92"/>
    <w:lvl w:ilvl="0" w:tplc="FFFFFFFF">
      <w:start w:val="1"/>
      <w:numFmt w:val="decimal"/>
      <w:lvlText w:val="%1."/>
      <w:lvlJc w:val="left"/>
      <w:pPr>
        <w:ind w:left="720" w:hanging="360"/>
      </w:pPr>
      <w:rPr>
        <w:color w:val="5B9BD5" w:themeColor="accen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776830411">
    <w:abstractNumId w:val="4"/>
  </w:num>
  <w:num w:numId="2" w16cid:durableId="4452752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29267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15254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3691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63653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44762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9665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7884421">
    <w:abstractNumId w:val="11"/>
  </w:num>
  <w:num w:numId="10" w16cid:durableId="32732074">
    <w:abstractNumId w:val="5"/>
  </w:num>
  <w:num w:numId="11" w16cid:durableId="50886748">
    <w:abstractNumId w:val="1"/>
  </w:num>
  <w:num w:numId="12" w16cid:durableId="1138230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008"/>
    <w:rsid w:val="00065C2A"/>
    <w:rsid w:val="000E1CE2"/>
    <w:rsid w:val="000F6661"/>
    <w:rsid w:val="002648F9"/>
    <w:rsid w:val="003D0587"/>
    <w:rsid w:val="005E5DBB"/>
    <w:rsid w:val="005F0EC6"/>
    <w:rsid w:val="007378E3"/>
    <w:rsid w:val="008F72DF"/>
    <w:rsid w:val="00A104C0"/>
    <w:rsid w:val="00A83008"/>
    <w:rsid w:val="00B06258"/>
    <w:rsid w:val="00B95748"/>
    <w:rsid w:val="00C33FC6"/>
    <w:rsid w:val="00E60F91"/>
    <w:rsid w:val="00F73862"/>
    <w:rsid w:val="52AFF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6884B"/>
  <w15:chartTrackingRefBased/>
  <w15:docId w15:val="{734BE436-16FA-42AE-8D0E-4595C418D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008"/>
    <w:pPr>
      <w:spacing w:after="160" w:line="259" w:lineRule="auto"/>
      <w:jc w:val="left"/>
    </w:pPr>
  </w:style>
  <w:style w:type="paragraph" w:styleId="Heading1">
    <w:name w:val="heading 1"/>
    <w:basedOn w:val="Normal"/>
    <w:next w:val="Normal"/>
    <w:link w:val="Heading1Char"/>
    <w:uiPriority w:val="9"/>
    <w:qFormat/>
    <w:rsid w:val="00B95748"/>
    <w:pPr>
      <w:keepNext/>
      <w:keepLines/>
      <w:spacing w:before="240" w:after="0" w:line="240" w:lineRule="auto"/>
      <w:outlineLvl w:val="0"/>
    </w:pPr>
    <w:rPr>
      <w:rFonts w:ascii="Calibri" w:eastAsiaTheme="majorEastAsia" w:hAnsi="Calibri" w:cstheme="majorBidi"/>
      <w:b/>
      <w:color w:val="054078"/>
      <w:sz w:val="36"/>
      <w:szCs w:val="32"/>
      <w:lang w:val="en-US"/>
    </w:rPr>
  </w:style>
  <w:style w:type="paragraph" w:styleId="Heading2">
    <w:name w:val="heading 2"/>
    <w:basedOn w:val="Normal"/>
    <w:next w:val="Normal"/>
    <w:link w:val="Heading2Char"/>
    <w:uiPriority w:val="9"/>
    <w:unhideWhenUsed/>
    <w:qFormat/>
    <w:rsid w:val="00B95748"/>
    <w:pPr>
      <w:keepNext/>
      <w:keepLines/>
      <w:spacing w:before="40" w:after="0" w:line="240" w:lineRule="auto"/>
      <w:outlineLvl w:val="1"/>
    </w:pPr>
    <w:rPr>
      <w:rFonts w:ascii="Calibri" w:eastAsiaTheme="majorEastAsia" w:hAnsi="Calibri" w:cstheme="majorBidi"/>
      <w:b/>
      <w:color w:val="054078"/>
      <w:sz w:val="28"/>
      <w:szCs w:val="26"/>
      <w:lang w:val="en-US"/>
    </w:rPr>
  </w:style>
  <w:style w:type="paragraph" w:styleId="Heading3">
    <w:name w:val="heading 3"/>
    <w:basedOn w:val="Normal"/>
    <w:next w:val="Normal"/>
    <w:link w:val="Heading3Char"/>
    <w:uiPriority w:val="9"/>
    <w:unhideWhenUsed/>
    <w:qFormat/>
    <w:rsid w:val="00B95748"/>
    <w:pPr>
      <w:keepNext/>
      <w:keepLines/>
      <w:spacing w:before="160" w:after="0" w:line="240" w:lineRule="auto"/>
      <w:outlineLvl w:val="2"/>
    </w:pPr>
    <w:rPr>
      <w:rFonts w:ascii="Calibri" w:eastAsiaTheme="majorEastAsia" w:hAnsi="Calibri" w:cstheme="majorBidi"/>
      <w:b/>
      <w:color w:val="054078"/>
      <w:sz w:val="24"/>
      <w:szCs w:val="24"/>
      <w:lang w:val="en-US"/>
    </w:rPr>
  </w:style>
  <w:style w:type="paragraph" w:styleId="Heading4">
    <w:name w:val="heading 4"/>
    <w:basedOn w:val="Normal"/>
    <w:next w:val="Normal"/>
    <w:link w:val="Heading4Char"/>
    <w:uiPriority w:val="9"/>
    <w:unhideWhenUsed/>
    <w:qFormat/>
    <w:rsid w:val="00B95748"/>
    <w:pPr>
      <w:keepNext/>
      <w:keepLines/>
      <w:spacing w:before="120" w:after="0" w:line="240" w:lineRule="auto"/>
      <w:outlineLvl w:val="3"/>
    </w:pPr>
    <w:rPr>
      <w:rFonts w:ascii="Calibri" w:eastAsiaTheme="majorEastAsia" w:hAnsi="Calibri" w:cstheme="majorBidi"/>
      <w:iCs/>
      <w:color w:val="054078"/>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F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F91"/>
  </w:style>
  <w:style w:type="paragraph" w:styleId="Footer">
    <w:name w:val="footer"/>
    <w:basedOn w:val="Normal"/>
    <w:link w:val="FooterChar"/>
    <w:uiPriority w:val="99"/>
    <w:unhideWhenUsed/>
    <w:rsid w:val="00E60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F91"/>
  </w:style>
  <w:style w:type="character" w:customStyle="1" w:styleId="Heading1Char">
    <w:name w:val="Heading 1 Char"/>
    <w:basedOn w:val="DefaultParagraphFont"/>
    <w:link w:val="Heading1"/>
    <w:uiPriority w:val="9"/>
    <w:rsid w:val="00B95748"/>
    <w:rPr>
      <w:rFonts w:ascii="Calibri" w:eastAsiaTheme="majorEastAsia" w:hAnsi="Calibri" w:cstheme="majorBidi"/>
      <w:b/>
      <w:color w:val="054078"/>
      <w:sz w:val="36"/>
      <w:szCs w:val="32"/>
      <w:lang w:val="en-US"/>
    </w:rPr>
  </w:style>
  <w:style w:type="character" w:customStyle="1" w:styleId="Heading2Char">
    <w:name w:val="Heading 2 Char"/>
    <w:basedOn w:val="DefaultParagraphFont"/>
    <w:link w:val="Heading2"/>
    <w:uiPriority w:val="9"/>
    <w:rsid w:val="00B95748"/>
    <w:rPr>
      <w:rFonts w:ascii="Calibri" w:eastAsiaTheme="majorEastAsia" w:hAnsi="Calibri" w:cstheme="majorBidi"/>
      <w:b/>
      <w:color w:val="054078"/>
      <w:sz w:val="28"/>
      <w:szCs w:val="26"/>
      <w:lang w:val="en-US"/>
    </w:rPr>
  </w:style>
  <w:style w:type="character" w:customStyle="1" w:styleId="Heading3Char">
    <w:name w:val="Heading 3 Char"/>
    <w:basedOn w:val="DefaultParagraphFont"/>
    <w:link w:val="Heading3"/>
    <w:uiPriority w:val="9"/>
    <w:rsid w:val="00B95748"/>
    <w:rPr>
      <w:rFonts w:ascii="Calibri" w:eastAsiaTheme="majorEastAsia" w:hAnsi="Calibri" w:cstheme="majorBidi"/>
      <w:b/>
      <w:color w:val="054078"/>
      <w:sz w:val="24"/>
      <w:szCs w:val="24"/>
      <w:lang w:val="en-US"/>
    </w:rPr>
  </w:style>
  <w:style w:type="character" w:customStyle="1" w:styleId="Heading4Char">
    <w:name w:val="Heading 4 Char"/>
    <w:basedOn w:val="DefaultParagraphFont"/>
    <w:link w:val="Heading4"/>
    <w:uiPriority w:val="9"/>
    <w:rsid w:val="00B95748"/>
    <w:rPr>
      <w:rFonts w:ascii="Calibri" w:eastAsiaTheme="majorEastAsia" w:hAnsi="Calibri" w:cstheme="majorBidi"/>
      <w:iCs/>
      <w:color w:val="054078"/>
      <w:sz w:val="24"/>
      <w:lang w:val="en-US"/>
    </w:rPr>
  </w:style>
  <w:style w:type="character" w:styleId="Hyperlink">
    <w:name w:val="Hyperlink"/>
    <w:basedOn w:val="DefaultParagraphFont"/>
    <w:uiPriority w:val="99"/>
    <w:unhideWhenUsed/>
    <w:rsid w:val="00B95748"/>
    <w:rPr>
      <w:color w:val="0563C1"/>
      <w:u w:val="single"/>
    </w:rPr>
  </w:style>
  <w:style w:type="paragraph" w:customStyle="1" w:styleId="Bullettext">
    <w:name w:val="Bullet text"/>
    <w:basedOn w:val="Normal"/>
    <w:next w:val="Normal"/>
    <w:qFormat/>
    <w:rsid w:val="00B95748"/>
    <w:pPr>
      <w:numPr>
        <w:numId w:val="1"/>
      </w:numPr>
      <w:spacing w:before="160" w:line="240" w:lineRule="auto"/>
    </w:pPr>
    <w:rPr>
      <w:rFonts w:ascii="Calibri" w:eastAsiaTheme="minorEastAsia" w:hAnsi="Calibri" w:cs="Arial"/>
      <w:color w:val="000000" w:themeColor="text1"/>
      <w:sz w:val="24"/>
      <w:szCs w:val="20"/>
    </w:rPr>
  </w:style>
  <w:style w:type="paragraph" w:customStyle="1" w:styleId="MainText">
    <w:name w:val="Main Text"/>
    <w:basedOn w:val="Normal"/>
    <w:link w:val="MainTextChar"/>
    <w:qFormat/>
    <w:rsid w:val="00B95748"/>
    <w:pPr>
      <w:spacing w:after="240" w:line="240" w:lineRule="auto"/>
    </w:pPr>
    <w:rPr>
      <w:rFonts w:ascii="Calibri" w:eastAsiaTheme="minorEastAsia" w:hAnsi="Calibri" w:cs="Arial"/>
      <w:color w:val="000000" w:themeColor="text1"/>
      <w:sz w:val="24"/>
      <w:szCs w:val="20"/>
    </w:rPr>
  </w:style>
  <w:style w:type="character" w:customStyle="1" w:styleId="MainTextChar">
    <w:name w:val="Main Text Char"/>
    <w:basedOn w:val="DefaultParagraphFont"/>
    <w:link w:val="MainText"/>
    <w:rsid w:val="00B95748"/>
    <w:rPr>
      <w:rFonts w:ascii="Calibri" w:eastAsiaTheme="minorEastAsia" w:hAnsi="Calibri" w:cs="Arial"/>
      <w:color w:val="000000" w:themeColor="text1"/>
      <w:sz w:val="24"/>
      <w:szCs w:val="20"/>
    </w:rPr>
  </w:style>
  <w:style w:type="paragraph" w:customStyle="1" w:styleId="Boldemphasis">
    <w:name w:val="Bold emphasis"/>
    <w:basedOn w:val="MainText"/>
    <w:link w:val="BoldemphasisChar"/>
    <w:qFormat/>
    <w:rsid w:val="00B95748"/>
    <w:rPr>
      <w:rFonts w:cstheme="majorHAnsi"/>
      <w:b/>
      <w:bCs/>
      <w:color w:val="054078"/>
    </w:rPr>
  </w:style>
  <w:style w:type="character" w:customStyle="1" w:styleId="BoldemphasisChar">
    <w:name w:val="Bold emphasis Char"/>
    <w:basedOn w:val="MainTextChar"/>
    <w:link w:val="Boldemphasis"/>
    <w:rsid w:val="00B95748"/>
    <w:rPr>
      <w:rFonts w:ascii="Calibri" w:eastAsiaTheme="minorEastAsia" w:hAnsi="Calibri" w:cstheme="majorHAnsi"/>
      <w:b/>
      <w:bCs/>
      <w:color w:val="054078"/>
      <w:sz w:val="24"/>
      <w:szCs w:val="20"/>
    </w:rPr>
  </w:style>
  <w:style w:type="paragraph" w:styleId="ListParagraph">
    <w:name w:val="List Paragraph"/>
    <w:basedOn w:val="Normal"/>
    <w:uiPriority w:val="1"/>
    <w:qFormat/>
    <w:rsid w:val="00B95748"/>
    <w:pPr>
      <w:numPr>
        <w:numId w:val="2"/>
      </w:numPr>
      <w:spacing w:line="256" w:lineRule="auto"/>
      <w:contextualSpacing/>
    </w:pPr>
    <w:rPr>
      <w:rFonts w:ascii="Calibri" w:hAnsi="Calibri"/>
    </w:rPr>
  </w:style>
  <w:style w:type="paragraph" w:customStyle="1" w:styleId="Header3">
    <w:name w:val="Header 3"/>
    <w:basedOn w:val="Normal"/>
    <w:qFormat/>
    <w:rsid w:val="00B95748"/>
    <w:pPr>
      <w:keepNext/>
      <w:keepLines/>
      <w:spacing w:before="40" w:after="40" w:line="240" w:lineRule="auto"/>
      <w:outlineLvl w:val="2"/>
    </w:pPr>
    <w:rPr>
      <w:rFonts w:ascii="Calibri" w:eastAsia="Times New Roman" w:hAnsi="Calibri" w:cs="Times New Roman"/>
      <w:b/>
      <w:color w:val="054078"/>
      <w:sz w:val="28"/>
      <w:szCs w:val="24"/>
    </w:rPr>
  </w:style>
  <w:style w:type="paragraph" w:customStyle="1" w:styleId="DfESOutNumbered">
    <w:name w:val="DfESOutNumbered"/>
    <w:basedOn w:val="Normal"/>
    <w:rsid w:val="00C33FC6"/>
    <w:pPr>
      <w:widowControl w:val="0"/>
      <w:numPr>
        <w:numId w:val="10"/>
      </w:numPr>
      <w:suppressAutoHyphens/>
      <w:overflowPunct w:val="0"/>
      <w:autoSpaceDE w:val="0"/>
      <w:autoSpaceDN w:val="0"/>
      <w:spacing w:after="240" w:line="240" w:lineRule="auto"/>
    </w:pPr>
    <w:rPr>
      <w:rFonts w:ascii="Arial" w:eastAsia="Times New Roman" w:hAnsi="Arial" w:cs="Arial"/>
      <w:szCs w:val="20"/>
    </w:rPr>
  </w:style>
  <w:style w:type="paragraph" w:customStyle="1" w:styleId="Numbered">
    <w:name w:val="Numbered"/>
    <w:basedOn w:val="Normal"/>
    <w:rsid w:val="00C33FC6"/>
    <w:pPr>
      <w:widowControl w:val="0"/>
      <w:suppressAutoHyphens/>
      <w:overflowPunct w:val="0"/>
      <w:autoSpaceDE w:val="0"/>
      <w:autoSpaceDN w:val="0"/>
      <w:spacing w:after="240" w:line="240" w:lineRule="auto"/>
    </w:pPr>
    <w:rPr>
      <w:rFonts w:ascii="Arial" w:eastAsia="Times New Roman" w:hAnsi="Arial" w:cs="Times New Roman"/>
      <w:sz w:val="24"/>
      <w:szCs w:val="20"/>
    </w:rPr>
  </w:style>
  <w:style w:type="numbering" w:customStyle="1" w:styleId="LFO81">
    <w:name w:val="LFO8_1"/>
    <w:basedOn w:val="NoList"/>
    <w:rsid w:val="00C33FC6"/>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ga.org.uk/Knowledge-Centre/Compliance/Policies-and-procedures/Declaration-and-register-of-interests-forms.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government/publications/equality-act-2010-advice-for-schoo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ga.org.uk/Knowledge-Centre/Governance-structure-roles-and-responsibilities/Academy-trusts/Scheme-of-delegation.aspx"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E9049F79B69349A770D922DF74F847" ma:contentTypeVersion="6" ma:contentTypeDescription="Create a new document." ma:contentTypeScope="" ma:versionID="eb9468a9efe137d3c54ee6d13cdb7519">
  <xsd:schema xmlns:xsd="http://www.w3.org/2001/XMLSchema" xmlns:xs="http://www.w3.org/2001/XMLSchema" xmlns:p="http://schemas.microsoft.com/office/2006/metadata/properties" xmlns:ns2="97f9e624-fa3e-420b-b70a-080f7df6d1dd" xmlns:ns3="b795abf7-34dd-4f21-9a8f-cd72dfd65cd8" targetNamespace="http://schemas.microsoft.com/office/2006/metadata/properties" ma:root="true" ma:fieldsID="21095c95a92ecbb9fac149ab185a254b" ns2:_="" ns3:_="">
    <xsd:import namespace="97f9e624-fa3e-420b-b70a-080f7df6d1dd"/>
    <xsd:import namespace="b795abf7-34dd-4f21-9a8f-cd72dfd65c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9e624-fa3e-420b-b70a-080f7df6d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95abf7-34dd-4f21-9a8f-cd72dfd65c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672242-2F0A-4543-ACCC-CCEF8B4E04C6}"/>
</file>

<file path=customXml/itemProps2.xml><?xml version="1.0" encoding="utf-8"?>
<ds:datastoreItem xmlns:ds="http://schemas.openxmlformats.org/officeDocument/2006/customXml" ds:itemID="{D34E4D44-FCB3-444E-BBFA-214251D612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32AB36-C62B-4D99-BE5A-C3FDBF4D7C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1747</Words>
  <Characters>9963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Ellis (CEO - Cheshire Academies Trust)</dc:creator>
  <cp:keywords/>
  <dc:description/>
  <cp:lastModifiedBy>Debbie Tomkinson</cp:lastModifiedBy>
  <cp:revision>2</cp:revision>
  <dcterms:created xsi:type="dcterms:W3CDTF">2022-09-01T12:17:00Z</dcterms:created>
  <dcterms:modified xsi:type="dcterms:W3CDTF">2022-09-01T12:17:00Z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0x010100F2E9049F79B69349A770D922DF74F847</vt:lpwstr>
  </property>
</Properties>
</file>